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9415" w14:textId="61AFF7D4" w:rsidR="002078F1" w:rsidRDefault="002078F1" w:rsidP="002078F1">
      <w:pPr>
        <w:spacing w:after="0" w:line="240" w:lineRule="auto"/>
        <w:jc w:val="both"/>
        <w:rPr>
          <w:rFonts w:ascii="Verdana" w:hAnsi="Verdana"/>
          <w:sz w:val="20"/>
          <w:szCs w:val="20"/>
        </w:rPr>
      </w:pPr>
      <w:r>
        <w:rPr>
          <w:rFonts w:ascii="Verdana" w:hAnsi="Verdana"/>
          <w:sz w:val="20"/>
          <w:szCs w:val="20"/>
        </w:rPr>
        <w:t>Deze Algemene Voorwaarden (versie september 2021), zoals van tijd tot tijd aangepast, vormen een integraal onderdeel van alle juridische relaties tussen RUSH World B.V. (</w:t>
      </w:r>
      <w:r>
        <w:rPr>
          <w:rFonts w:ascii="Verdana" w:hAnsi="Verdana"/>
          <w:b/>
          <w:sz w:val="20"/>
          <w:szCs w:val="20"/>
        </w:rPr>
        <w:t>RUSH World</w:t>
      </w:r>
      <w:r>
        <w:rPr>
          <w:rFonts w:ascii="Verdana" w:hAnsi="Verdana"/>
          <w:sz w:val="20"/>
          <w:szCs w:val="20"/>
        </w:rPr>
        <w:t>) en de Klant, tenzij de toepasselijkheid van deze Algemene Voorwaarden is uitgesloten of is beperkt bij wet, regeling of schriftelijke overeenkomst.</w:t>
      </w:r>
    </w:p>
    <w:p w14:paraId="39DBAB1E" w14:textId="77777777" w:rsidR="002078F1" w:rsidRDefault="002078F1" w:rsidP="002078F1">
      <w:pPr>
        <w:spacing w:after="0" w:line="240" w:lineRule="auto"/>
        <w:jc w:val="both"/>
        <w:rPr>
          <w:rFonts w:ascii="Verdana" w:hAnsi="Verdana"/>
          <w:sz w:val="20"/>
          <w:szCs w:val="20"/>
        </w:rPr>
      </w:pPr>
    </w:p>
    <w:p w14:paraId="3B406E4C" w14:textId="77777777" w:rsidR="002078F1" w:rsidRDefault="002078F1" w:rsidP="002078F1">
      <w:pPr>
        <w:spacing w:after="0" w:line="240" w:lineRule="auto"/>
        <w:jc w:val="both"/>
        <w:rPr>
          <w:rFonts w:ascii="Verdana" w:hAnsi="Verdana"/>
          <w:sz w:val="20"/>
          <w:szCs w:val="20"/>
        </w:rPr>
      </w:pPr>
      <w:r>
        <w:rPr>
          <w:rFonts w:ascii="Verdana" w:hAnsi="Verdana"/>
          <w:sz w:val="20"/>
          <w:szCs w:val="20"/>
        </w:rPr>
        <w:t>Indien de Klant zich niet kan verenigen met de Algemene Voorwaarden, kan er geen Overeenkomst tot stand komen.</w:t>
      </w:r>
    </w:p>
    <w:p w14:paraId="31D42FA1" w14:textId="77777777" w:rsidR="002078F1" w:rsidRDefault="002078F1" w:rsidP="002078F1">
      <w:pPr>
        <w:spacing w:after="0" w:line="240" w:lineRule="auto"/>
        <w:jc w:val="both"/>
        <w:rPr>
          <w:rFonts w:ascii="Verdana" w:hAnsi="Verdana"/>
          <w:sz w:val="20"/>
          <w:szCs w:val="20"/>
        </w:rPr>
      </w:pPr>
    </w:p>
    <w:p w14:paraId="3433FB0C" w14:textId="77777777" w:rsidR="002078F1" w:rsidRDefault="002078F1" w:rsidP="002078F1">
      <w:pPr>
        <w:pStyle w:val="Lijstalinea"/>
        <w:numPr>
          <w:ilvl w:val="0"/>
          <w:numId w:val="1"/>
        </w:numPr>
        <w:spacing w:after="0" w:line="240" w:lineRule="auto"/>
        <w:ind w:left="567" w:hanging="567"/>
        <w:jc w:val="both"/>
        <w:rPr>
          <w:rFonts w:ascii="Verdana" w:hAnsi="Verdana"/>
          <w:b/>
          <w:sz w:val="20"/>
          <w:szCs w:val="20"/>
        </w:rPr>
      </w:pPr>
      <w:r>
        <w:rPr>
          <w:rFonts w:ascii="Verdana" w:hAnsi="Verdana"/>
          <w:b/>
          <w:sz w:val="20"/>
          <w:szCs w:val="20"/>
        </w:rPr>
        <w:t>Definities en interpretatie</w:t>
      </w:r>
    </w:p>
    <w:p w14:paraId="4932C0BE" w14:textId="77777777" w:rsidR="002078F1" w:rsidRDefault="002078F1" w:rsidP="002078F1">
      <w:pPr>
        <w:spacing w:after="0" w:line="240" w:lineRule="auto"/>
        <w:jc w:val="both"/>
        <w:rPr>
          <w:rFonts w:ascii="Verdana" w:hAnsi="Verdana"/>
          <w:sz w:val="20"/>
          <w:szCs w:val="20"/>
        </w:rPr>
      </w:pPr>
    </w:p>
    <w:p w14:paraId="3B191A81" w14:textId="77777777" w:rsidR="002078F1" w:rsidRDefault="002078F1" w:rsidP="002078F1">
      <w:pPr>
        <w:pStyle w:val="Lijstalinea"/>
        <w:numPr>
          <w:ilvl w:val="0"/>
          <w:numId w:val="2"/>
        </w:numPr>
        <w:spacing w:after="0" w:line="240" w:lineRule="auto"/>
        <w:ind w:left="567" w:hanging="567"/>
        <w:jc w:val="both"/>
        <w:rPr>
          <w:rFonts w:ascii="Verdana" w:hAnsi="Verdana"/>
          <w:sz w:val="20"/>
          <w:szCs w:val="20"/>
        </w:rPr>
      </w:pPr>
      <w:r>
        <w:rPr>
          <w:rFonts w:ascii="Verdana" w:hAnsi="Verdana"/>
          <w:sz w:val="20"/>
          <w:szCs w:val="20"/>
        </w:rPr>
        <w:t>In deze Algemene Voorwaarden gelden de volgende definities:</w:t>
      </w:r>
    </w:p>
    <w:p w14:paraId="4D1AACC4" w14:textId="77777777" w:rsidR="002078F1" w:rsidRDefault="002078F1" w:rsidP="002078F1">
      <w:pPr>
        <w:pStyle w:val="Lijstalinea"/>
        <w:spacing w:after="0" w:line="240" w:lineRule="auto"/>
        <w:ind w:left="567"/>
        <w:jc w:val="both"/>
        <w:rPr>
          <w:rFonts w:ascii="Verdana" w:hAnsi="Verdana"/>
          <w:sz w:val="20"/>
          <w:szCs w:val="20"/>
        </w:rPr>
      </w:pPr>
    </w:p>
    <w:p w14:paraId="1362B63E" w14:textId="77777777" w:rsidR="002078F1" w:rsidRDefault="002078F1" w:rsidP="002078F1">
      <w:pPr>
        <w:pStyle w:val="Lijstalinea"/>
        <w:spacing w:after="0" w:line="240" w:lineRule="auto"/>
        <w:ind w:left="567"/>
        <w:jc w:val="both"/>
        <w:rPr>
          <w:rFonts w:ascii="Verdana" w:hAnsi="Verdana"/>
          <w:sz w:val="20"/>
          <w:szCs w:val="20"/>
        </w:rPr>
      </w:pPr>
      <w:r>
        <w:rPr>
          <w:rFonts w:ascii="Verdana" w:hAnsi="Verdana"/>
          <w:b/>
          <w:sz w:val="20"/>
          <w:szCs w:val="20"/>
        </w:rPr>
        <w:t>Algemene Voorwaarden</w:t>
      </w:r>
      <w:r>
        <w:rPr>
          <w:rFonts w:ascii="Verdana" w:hAnsi="Verdana"/>
          <w:sz w:val="20"/>
          <w:szCs w:val="20"/>
        </w:rPr>
        <w:t xml:space="preserve"> betekent de onderhavige algemene voorwaarden.</w:t>
      </w:r>
    </w:p>
    <w:p w14:paraId="4CF63699" w14:textId="77777777" w:rsidR="002078F1" w:rsidRDefault="002078F1" w:rsidP="002078F1">
      <w:pPr>
        <w:pStyle w:val="Lijstalinea"/>
        <w:spacing w:after="0" w:line="240" w:lineRule="auto"/>
        <w:ind w:left="567"/>
        <w:jc w:val="both"/>
        <w:rPr>
          <w:rFonts w:ascii="Verdana" w:hAnsi="Verdana"/>
          <w:sz w:val="20"/>
          <w:szCs w:val="20"/>
        </w:rPr>
      </w:pPr>
    </w:p>
    <w:p w14:paraId="1C996FC3" w14:textId="77777777" w:rsidR="002078F1" w:rsidRDefault="002078F1" w:rsidP="002078F1">
      <w:pPr>
        <w:pStyle w:val="Lijstalinea"/>
        <w:spacing w:after="0" w:line="240" w:lineRule="auto"/>
        <w:ind w:left="567"/>
        <w:jc w:val="both"/>
        <w:rPr>
          <w:rFonts w:ascii="Verdana" w:hAnsi="Verdana"/>
          <w:sz w:val="20"/>
          <w:szCs w:val="20"/>
        </w:rPr>
      </w:pPr>
      <w:r>
        <w:rPr>
          <w:rFonts w:ascii="Verdana" w:hAnsi="Verdana"/>
          <w:b/>
          <w:sz w:val="20"/>
          <w:szCs w:val="20"/>
        </w:rPr>
        <w:t>Bedenktermijn</w:t>
      </w:r>
      <w:r>
        <w:rPr>
          <w:rFonts w:ascii="Verdana" w:hAnsi="Verdana"/>
          <w:sz w:val="20"/>
          <w:szCs w:val="20"/>
        </w:rPr>
        <w:t xml:space="preserve"> betekent de termijn waarbinnen een beroep kan worden gedaan op het Herroepingsrecht.</w:t>
      </w:r>
    </w:p>
    <w:p w14:paraId="4561600F" w14:textId="77777777" w:rsidR="002078F1" w:rsidRDefault="002078F1" w:rsidP="002078F1">
      <w:pPr>
        <w:pStyle w:val="Lijstalinea"/>
        <w:spacing w:after="0" w:line="240" w:lineRule="auto"/>
        <w:ind w:left="567"/>
        <w:jc w:val="both"/>
        <w:rPr>
          <w:rFonts w:ascii="Verdana" w:hAnsi="Verdana"/>
          <w:sz w:val="20"/>
          <w:szCs w:val="20"/>
        </w:rPr>
      </w:pPr>
    </w:p>
    <w:p w14:paraId="43AEFF95" w14:textId="77777777" w:rsidR="002078F1" w:rsidRDefault="002078F1" w:rsidP="002078F1">
      <w:pPr>
        <w:pStyle w:val="Lijstalinea"/>
        <w:spacing w:after="0" w:line="240" w:lineRule="auto"/>
        <w:ind w:left="567"/>
        <w:jc w:val="both"/>
        <w:rPr>
          <w:rFonts w:ascii="Verdana" w:hAnsi="Verdana"/>
          <w:sz w:val="20"/>
          <w:szCs w:val="20"/>
        </w:rPr>
      </w:pPr>
      <w:r>
        <w:rPr>
          <w:rFonts w:ascii="Verdana" w:hAnsi="Verdana"/>
          <w:b/>
          <w:sz w:val="20"/>
          <w:szCs w:val="20"/>
        </w:rPr>
        <w:t>Dag</w:t>
      </w:r>
      <w:r>
        <w:rPr>
          <w:rFonts w:ascii="Verdana" w:hAnsi="Verdana"/>
          <w:sz w:val="20"/>
          <w:szCs w:val="20"/>
        </w:rPr>
        <w:t xml:space="preserve"> betekent een kalenderdag.</w:t>
      </w:r>
    </w:p>
    <w:p w14:paraId="2B8FD2B1" w14:textId="77777777" w:rsidR="002078F1" w:rsidRDefault="002078F1" w:rsidP="002078F1">
      <w:pPr>
        <w:pStyle w:val="Lijstalinea"/>
        <w:spacing w:after="0" w:line="240" w:lineRule="auto"/>
        <w:ind w:left="567"/>
        <w:jc w:val="both"/>
        <w:rPr>
          <w:rFonts w:ascii="Verdana" w:hAnsi="Verdana"/>
          <w:sz w:val="20"/>
          <w:szCs w:val="20"/>
        </w:rPr>
      </w:pPr>
    </w:p>
    <w:p w14:paraId="4792A8CA" w14:textId="43704A9D" w:rsidR="002078F1" w:rsidRDefault="002078F1" w:rsidP="002078F1">
      <w:pPr>
        <w:pStyle w:val="Lijstalinea"/>
        <w:spacing w:after="0" w:line="240" w:lineRule="auto"/>
        <w:ind w:left="567"/>
        <w:jc w:val="both"/>
        <w:rPr>
          <w:rFonts w:ascii="Verdana" w:hAnsi="Verdana"/>
          <w:sz w:val="20"/>
          <w:szCs w:val="20"/>
        </w:rPr>
      </w:pPr>
      <w:r>
        <w:rPr>
          <w:rFonts w:ascii="Verdana" w:hAnsi="Verdana"/>
          <w:b/>
          <w:sz w:val="20"/>
          <w:szCs w:val="20"/>
        </w:rPr>
        <w:t>Dienst</w:t>
      </w:r>
      <w:r>
        <w:rPr>
          <w:rFonts w:ascii="Verdana" w:hAnsi="Verdana"/>
          <w:sz w:val="20"/>
          <w:szCs w:val="20"/>
        </w:rPr>
        <w:t xml:space="preserve"> betekent de op lichamelijke activiteit gerichte dienst, waaronder begrepen door RUSH World te verzorgen freeruntrainingen.</w:t>
      </w:r>
    </w:p>
    <w:p w14:paraId="60623B14" w14:textId="77777777" w:rsidR="002078F1" w:rsidRDefault="002078F1" w:rsidP="002078F1">
      <w:pPr>
        <w:pStyle w:val="Lijstalinea"/>
        <w:spacing w:after="0" w:line="240" w:lineRule="auto"/>
        <w:ind w:left="567"/>
        <w:jc w:val="both"/>
        <w:rPr>
          <w:rFonts w:ascii="Verdana" w:hAnsi="Verdana"/>
          <w:sz w:val="20"/>
          <w:szCs w:val="20"/>
        </w:rPr>
      </w:pPr>
    </w:p>
    <w:p w14:paraId="3381451C" w14:textId="77777777" w:rsidR="002078F1" w:rsidRDefault="002078F1" w:rsidP="002078F1">
      <w:pPr>
        <w:pStyle w:val="Lijstalinea"/>
        <w:spacing w:after="0" w:line="240" w:lineRule="auto"/>
        <w:ind w:left="567"/>
        <w:jc w:val="both"/>
        <w:rPr>
          <w:rFonts w:ascii="Verdana" w:hAnsi="Verdana"/>
          <w:sz w:val="20"/>
          <w:szCs w:val="20"/>
        </w:rPr>
      </w:pPr>
      <w:r>
        <w:rPr>
          <w:rFonts w:ascii="Verdana" w:hAnsi="Verdana"/>
          <w:b/>
          <w:sz w:val="20"/>
          <w:szCs w:val="20"/>
        </w:rPr>
        <w:t>Herroepingsrecht</w:t>
      </w:r>
      <w:r>
        <w:rPr>
          <w:rFonts w:ascii="Verdana" w:hAnsi="Verdana"/>
          <w:sz w:val="20"/>
          <w:szCs w:val="20"/>
        </w:rPr>
        <w:t xml:space="preserve"> betekent het recht van de Klant om de Overeenkomst binnen de Bedenktermijn te ontbinden.</w:t>
      </w:r>
    </w:p>
    <w:p w14:paraId="01450AA8" w14:textId="77777777" w:rsidR="002078F1" w:rsidRDefault="002078F1" w:rsidP="002078F1">
      <w:pPr>
        <w:pStyle w:val="Lijstalinea"/>
        <w:spacing w:after="0" w:line="240" w:lineRule="auto"/>
        <w:ind w:left="567"/>
        <w:jc w:val="both"/>
        <w:rPr>
          <w:rFonts w:ascii="Verdana" w:hAnsi="Verdana"/>
          <w:sz w:val="20"/>
          <w:szCs w:val="20"/>
        </w:rPr>
      </w:pPr>
    </w:p>
    <w:p w14:paraId="50B68D72" w14:textId="72B26ED1" w:rsidR="002078F1" w:rsidRDefault="002078F1" w:rsidP="002078F1">
      <w:pPr>
        <w:pStyle w:val="Lijstalinea"/>
        <w:spacing w:after="0" w:line="240" w:lineRule="auto"/>
        <w:ind w:left="567"/>
        <w:jc w:val="both"/>
        <w:rPr>
          <w:rFonts w:ascii="Verdana" w:hAnsi="Verdana"/>
          <w:sz w:val="20"/>
          <w:szCs w:val="20"/>
        </w:rPr>
      </w:pPr>
      <w:r>
        <w:rPr>
          <w:rFonts w:ascii="Verdana" w:hAnsi="Verdana"/>
          <w:b/>
          <w:sz w:val="20"/>
          <w:szCs w:val="20"/>
        </w:rPr>
        <w:t>Klant</w:t>
      </w:r>
      <w:r>
        <w:rPr>
          <w:rFonts w:ascii="Verdana" w:hAnsi="Verdana"/>
          <w:sz w:val="20"/>
          <w:szCs w:val="20"/>
        </w:rPr>
        <w:t xml:space="preserve"> betekent de natuurlijke persoon die niet handelt in de uitoefening van beroep of bedrijf en die een Overeenkomst aangaat met RUSH World.</w:t>
      </w:r>
    </w:p>
    <w:p w14:paraId="065D3406" w14:textId="77777777" w:rsidR="002078F1" w:rsidRDefault="002078F1" w:rsidP="002078F1">
      <w:pPr>
        <w:pStyle w:val="Lijstalinea"/>
        <w:spacing w:after="0" w:line="240" w:lineRule="auto"/>
        <w:ind w:left="567"/>
        <w:jc w:val="both"/>
        <w:rPr>
          <w:rFonts w:ascii="Verdana" w:hAnsi="Verdana"/>
          <w:sz w:val="20"/>
          <w:szCs w:val="20"/>
        </w:rPr>
      </w:pPr>
    </w:p>
    <w:p w14:paraId="40A16E72" w14:textId="679AC345" w:rsidR="002078F1" w:rsidRDefault="002078F1" w:rsidP="002078F1">
      <w:pPr>
        <w:pStyle w:val="Lijstalinea"/>
        <w:spacing w:after="0" w:line="240" w:lineRule="auto"/>
        <w:ind w:left="567"/>
        <w:jc w:val="both"/>
        <w:rPr>
          <w:rFonts w:ascii="Verdana" w:hAnsi="Verdana"/>
          <w:sz w:val="20"/>
          <w:szCs w:val="20"/>
        </w:rPr>
      </w:pPr>
      <w:r>
        <w:rPr>
          <w:rFonts w:ascii="Verdana" w:hAnsi="Verdana"/>
          <w:b/>
          <w:sz w:val="20"/>
          <w:szCs w:val="20"/>
        </w:rPr>
        <w:t>Overeenkomst</w:t>
      </w:r>
      <w:r>
        <w:rPr>
          <w:rFonts w:ascii="Verdana" w:hAnsi="Verdana"/>
          <w:sz w:val="20"/>
          <w:szCs w:val="20"/>
        </w:rPr>
        <w:t xml:space="preserve"> betekent de overeenkomst tussen RUSH World en de Klant met betrekking tot de Dienst.</w:t>
      </w:r>
    </w:p>
    <w:p w14:paraId="0C16E1F6" w14:textId="77777777" w:rsidR="002078F1" w:rsidRDefault="002078F1" w:rsidP="002078F1">
      <w:pPr>
        <w:spacing w:after="0" w:line="240" w:lineRule="auto"/>
        <w:jc w:val="both"/>
        <w:rPr>
          <w:rFonts w:ascii="Verdana" w:hAnsi="Verdana"/>
          <w:sz w:val="20"/>
          <w:szCs w:val="20"/>
        </w:rPr>
      </w:pPr>
    </w:p>
    <w:p w14:paraId="64E745F9" w14:textId="7F5AD13A" w:rsidR="002078F1" w:rsidRDefault="002078F1" w:rsidP="002078F1">
      <w:pPr>
        <w:pStyle w:val="Lijstalinea"/>
        <w:spacing w:after="0" w:line="240" w:lineRule="auto"/>
        <w:ind w:left="567"/>
        <w:jc w:val="both"/>
        <w:rPr>
          <w:rFonts w:ascii="Verdana" w:hAnsi="Verdana"/>
          <w:sz w:val="20"/>
          <w:szCs w:val="20"/>
        </w:rPr>
      </w:pPr>
      <w:r>
        <w:rPr>
          <w:rFonts w:ascii="Verdana" w:hAnsi="Verdana"/>
          <w:b/>
          <w:sz w:val="20"/>
          <w:szCs w:val="20"/>
        </w:rPr>
        <w:t xml:space="preserve">Partijen </w:t>
      </w:r>
      <w:r>
        <w:rPr>
          <w:rFonts w:ascii="Verdana" w:hAnsi="Verdana"/>
          <w:sz w:val="20"/>
          <w:szCs w:val="20"/>
        </w:rPr>
        <w:t>betekent RUSH World en de Klant.</w:t>
      </w:r>
    </w:p>
    <w:p w14:paraId="177456B9" w14:textId="77777777" w:rsidR="002078F1" w:rsidRDefault="002078F1" w:rsidP="002078F1">
      <w:pPr>
        <w:pStyle w:val="Lijstalinea"/>
        <w:spacing w:after="0" w:line="240" w:lineRule="auto"/>
        <w:ind w:left="567"/>
        <w:jc w:val="both"/>
        <w:rPr>
          <w:rFonts w:ascii="Verdana" w:hAnsi="Verdana"/>
          <w:sz w:val="20"/>
          <w:szCs w:val="20"/>
        </w:rPr>
      </w:pPr>
    </w:p>
    <w:p w14:paraId="652FB4F2" w14:textId="73DED602" w:rsidR="002078F1" w:rsidRDefault="002078F1" w:rsidP="002078F1">
      <w:pPr>
        <w:pStyle w:val="Lijstalinea"/>
        <w:spacing w:after="0" w:line="240" w:lineRule="auto"/>
        <w:ind w:left="567"/>
        <w:jc w:val="both"/>
        <w:rPr>
          <w:rFonts w:ascii="Verdana" w:hAnsi="Verdana"/>
          <w:sz w:val="20"/>
          <w:szCs w:val="20"/>
        </w:rPr>
      </w:pPr>
      <w:r>
        <w:rPr>
          <w:rFonts w:ascii="Verdana" w:hAnsi="Verdana"/>
          <w:b/>
          <w:sz w:val="20"/>
          <w:szCs w:val="20"/>
        </w:rPr>
        <w:t>Website</w:t>
      </w:r>
      <w:r>
        <w:rPr>
          <w:rFonts w:ascii="Verdana" w:hAnsi="Verdana"/>
          <w:sz w:val="20"/>
          <w:szCs w:val="20"/>
        </w:rPr>
        <w:t xml:space="preserve"> betekent de website van RUSH World </w:t>
      </w:r>
      <w:r w:rsidR="00D474CF">
        <w:rPr>
          <w:rFonts w:ascii="Verdana" w:hAnsi="Verdana"/>
          <w:sz w:val="20"/>
          <w:szCs w:val="20"/>
        </w:rPr>
        <w:t>www.rushworld.nl</w:t>
      </w:r>
      <w:r>
        <w:rPr>
          <w:rFonts w:ascii="Verdana" w:hAnsi="Verdana"/>
          <w:sz w:val="20"/>
          <w:szCs w:val="20"/>
        </w:rPr>
        <w:t>, waar de Klant de mogelijkheid heeft om zich in te schrijven voor de Diensten.</w:t>
      </w:r>
    </w:p>
    <w:p w14:paraId="723D9B87" w14:textId="77777777" w:rsidR="002078F1" w:rsidRDefault="002078F1" w:rsidP="002078F1">
      <w:pPr>
        <w:pStyle w:val="Lijstalinea"/>
        <w:spacing w:after="0" w:line="240" w:lineRule="auto"/>
        <w:ind w:left="567"/>
        <w:jc w:val="both"/>
        <w:rPr>
          <w:rFonts w:ascii="Verdana" w:hAnsi="Verdana"/>
          <w:sz w:val="20"/>
          <w:szCs w:val="20"/>
        </w:rPr>
      </w:pPr>
    </w:p>
    <w:p w14:paraId="40846E4C" w14:textId="77777777" w:rsidR="002078F1" w:rsidRDefault="002078F1" w:rsidP="002078F1">
      <w:pPr>
        <w:pStyle w:val="Lijstalinea"/>
        <w:numPr>
          <w:ilvl w:val="0"/>
          <w:numId w:val="2"/>
        </w:numPr>
        <w:spacing w:after="0" w:line="240" w:lineRule="auto"/>
        <w:ind w:left="567" w:hanging="567"/>
        <w:jc w:val="both"/>
        <w:rPr>
          <w:rFonts w:ascii="Verdana" w:hAnsi="Verdana"/>
          <w:sz w:val="20"/>
          <w:szCs w:val="20"/>
        </w:rPr>
      </w:pPr>
      <w:r>
        <w:rPr>
          <w:rFonts w:ascii="Verdana" w:hAnsi="Verdana"/>
          <w:sz w:val="20"/>
          <w:szCs w:val="20"/>
        </w:rPr>
        <w:t>Woorden in het enkelvoud omvatten tevens de meervoudsvorm en woorden in het meervoud omvatten tevens de enkelvoudsvorm. Woorden die een geslacht aangeven omvatten alle geslachten.</w:t>
      </w:r>
    </w:p>
    <w:p w14:paraId="338834F3" w14:textId="77777777" w:rsidR="002078F1" w:rsidRDefault="002078F1" w:rsidP="002078F1">
      <w:pPr>
        <w:pStyle w:val="Lijstalinea"/>
        <w:spacing w:after="0" w:line="240" w:lineRule="auto"/>
        <w:ind w:left="567"/>
        <w:jc w:val="both"/>
        <w:rPr>
          <w:rFonts w:ascii="Verdana" w:hAnsi="Verdana"/>
          <w:sz w:val="20"/>
          <w:szCs w:val="20"/>
        </w:rPr>
      </w:pPr>
    </w:p>
    <w:p w14:paraId="0B6411DE" w14:textId="77777777" w:rsidR="002078F1" w:rsidRDefault="002078F1" w:rsidP="002078F1">
      <w:pPr>
        <w:pStyle w:val="Lijstalinea"/>
        <w:numPr>
          <w:ilvl w:val="0"/>
          <w:numId w:val="2"/>
        </w:numPr>
        <w:spacing w:after="0" w:line="240" w:lineRule="auto"/>
        <w:ind w:left="567" w:hanging="567"/>
        <w:jc w:val="both"/>
        <w:rPr>
          <w:rFonts w:ascii="Verdana" w:hAnsi="Verdana"/>
          <w:sz w:val="20"/>
          <w:szCs w:val="20"/>
        </w:rPr>
      </w:pPr>
      <w:r>
        <w:rPr>
          <w:rFonts w:ascii="Verdana" w:hAnsi="Verdana"/>
          <w:sz w:val="20"/>
          <w:szCs w:val="20"/>
        </w:rPr>
        <w:t>De kopjes in deze Algemene Voorwaarden zijn slechts opgenomen ten behoeve van overzichtelijkheid en verwijzing, en niet ten behoeve van uitleg van deze Algemene Voorwaarden.</w:t>
      </w:r>
    </w:p>
    <w:p w14:paraId="190E1EFC" w14:textId="77777777" w:rsidR="002078F1" w:rsidRDefault="002078F1" w:rsidP="002078F1">
      <w:pPr>
        <w:pStyle w:val="Lijstalinea"/>
        <w:spacing w:after="0" w:line="240" w:lineRule="auto"/>
        <w:rPr>
          <w:rFonts w:ascii="Verdana" w:hAnsi="Verdana"/>
          <w:sz w:val="20"/>
          <w:szCs w:val="20"/>
        </w:rPr>
      </w:pPr>
    </w:p>
    <w:p w14:paraId="4DC758E7" w14:textId="7473A4FD" w:rsidR="002078F1" w:rsidRDefault="002078F1" w:rsidP="002078F1">
      <w:pPr>
        <w:pStyle w:val="Lijstalinea"/>
        <w:numPr>
          <w:ilvl w:val="0"/>
          <w:numId w:val="2"/>
        </w:numPr>
        <w:spacing w:after="0" w:line="240" w:lineRule="auto"/>
        <w:ind w:left="567" w:hanging="567"/>
        <w:jc w:val="both"/>
        <w:rPr>
          <w:rFonts w:ascii="Verdana" w:hAnsi="Verdana"/>
          <w:sz w:val="20"/>
          <w:szCs w:val="20"/>
        </w:rPr>
      </w:pPr>
      <w:r>
        <w:rPr>
          <w:rFonts w:ascii="Verdana" w:hAnsi="Verdana"/>
          <w:sz w:val="20"/>
          <w:szCs w:val="20"/>
        </w:rPr>
        <w:t>Indien enige bepaling in deze Algemene Voorwaarden ongeldig of niet afdwingbaar blijkt te zijn, dan zullen de overblijvende bepalingen worden uitgelegd alsof een dergelijke ongeldige of niet afdwingbare bepaling niet zou zijn opgenomen. RUSH World zal een zodanige ongeldige of niet afdwingbare bepaling vervangen door een geldige en afdwingbare bepaling die de oorspronkelijke bedoeling van RUSH World met de betreffende bepaling zo dicht mogelijk benadert.</w:t>
      </w:r>
    </w:p>
    <w:p w14:paraId="73AA67F6" w14:textId="77777777" w:rsidR="002078F1" w:rsidRDefault="002078F1" w:rsidP="002078F1">
      <w:pPr>
        <w:spacing w:after="0" w:line="240" w:lineRule="auto"/>
        <w:jc w:val="both"/>
        <w:rPr>
          <w:rFonts w:ascii="Verdana" w:hAnsi="Verdana"/>
          <w:b/>
          <w:sz w:val="20"/>
          <w:szCs w:val="20"/>
        </w:rPr>
      </w:pPr>
    </w:p>
    <w:p w14:paraId="6B634499" w14:textId="320A1FE0" w:rsidR="002078F1" w:rsidRDefault="002078F1" w:rsidP="002078F1">
      <w:pPr>
        <w:pStyle w:val="Lijstalinea"/>
        <w:numPr>
          <w:ilvl w:val="0"/>
          <w:numId w:val="1"/>
        </w:numPr>
        <w:spacing w:after="0" w:line="240" w:lineRule="auto"/>
        <w:ind w:left="567" w:hanging="567"/>
        <w:jc w:val="both"/>
        <w:rPr>
          <w:rFonts w:ascii="Verdana" w:hAnsi="Verdana"/>
          <w:b/>
          <w:sz w:val="20"/>
          <w:szCs w:val="20"/>
        </w:rPr>
      </w:pPr>
      <w:r>
        <w:rPr>
          <w:rFonts w:ascii="Verdana" w:hAnsi="Verdana"/>
          <w:b/>
          <w:sz w:val="20"/>
          <w:szCs w:val="20"/>
        </w:rPr>
        <w:t>Identiteit van RUSH World</w:t>
      </w:r>
    </w:p>
    <w:p w14:paraId="5A4B81B7" w14:textId="77777777" w:rsidR="002078F1" w:rsidRDefault="002078F1" w:rsidP="002078F1">
      <w:pPr>
        <w:spacing w:after="0" w:line="240" w:lineRule="auto"/>
        <w:jc w:val="both"/>
        <w:rPr>
          <w:rFonts w:ascii="Verdana" w:hAnsi="Verdana"/>
          <w:b/>
          <w:sz w:val="20"/>
          <w:szCs w:val="20"/>
        </w:rPr>
      </w:pPr>
    </w:p>
    <w:p w14:paraId="1DBC251F" w14:textId="676B9E50" w:rsidR="002078F1" w:rsidRDefault="002078F1" w:rsidP="002078F1">
      <w:pPr>
        <w:pStyle w:val="Lijstalinea"/>
        <w:spacing w:after="0" w:line="240" w:lineRule="auto"/>
        <w:ind w:left="567"/>
        <w:jc w:val="both"/>
        <w:rPr>
          <w:rFonts w:ascii="Verdana" w:hAnsi="Verdana"/>
          <w:b/>
          <w:sz w:val="20"/>
          <w:szCs w:val="20"/>
        </w:rPr>
      </w:pPr>
      <w:r>
        <w:rPr>
          <w:rFonts w:ascii="Verdana" w:hAnsi="Verdana"/>
          <w:sz w:val="20"/>
          <w:szCs w:val="20"/>
        </w:rPr>
        <w:t>Onderneming: RUSH World B.V.</w:t>
      </w:r>
    </w:p>
    <w:p w14:paraId="55E8CF5B" w14:textId="160ECD42" w:rsidR="002078F1" w:rsidRDefault="002078F1" w:rsidP="002078F1">
      <w:pPr>
        <w:pStyle w:val="Lijstalinea"/>
        <w:spacing w:after="0" w:line="240" w:lineRule="auto"/>
        <w:ind w:left="567"/>
        <w:jc w:val="both"/>
        <w:rPr>
          <w:rFonts w:ascii="Verdana" w:hAnsi="Verdana"/>
          <w:sz w:val="20"/>
          <w:szCs w:val="20"/>
        </w:rPr>
      </w:pPr>
      <w:r>
        <w:rPr>
          <w:rFonts w:ascii="Verdana" w:hAnsi="Verdana"/>
          <w:sz w:val="20"/>
          <w:szCs w:val="20"/>
        </w:rPr>
        <w:t>Vestigingsadres: Nolensstraat 68 B 01, 3039 PW Rotterdam</w:t>
      </w:r>
    </w:p>
    <w:p w14:paraId="5F67BFA2" w14:textId="4F0D2B56" w:rsidR="002078F1" w:rsidRDefault="002078F1" w:rsidP="002078F1">
      <w:pPr>
        <w:pStyle w:val="Lijstalinea"/>
        <w:spacing w:after="0" w:line="240" w:lineRule="auto"/>
        <w:ind w:left="567"/>
        <w:jc w:val="both"/>
        <w:rPr>
          <w:rFonts w:ascii="Verdana" w:hAnsi="Verdana"/>
          <w:sz w:val="20"/>
          <w:szCs w:val="20"/>
        </w:rPr>
      </w:pPr>
      <w:r>
        <w:rPr>
          <w:rFonts w:ascii="Verdana" w:hAnsi="Verdana"/>
          <w:sz w:val="20"/>
          <w:szCs w:val="20"/>
        </w:rPr>
        <w:t xml:space="preserve">Telefoonnummer: </w:t>
      </w:r>
      <w:r w:rsidR="00D474CF">
        <w:rPr>
          <w:rFonts w:ascii="Verdana" w:hAnsi="Verdana"/>
          <w:sz w:val="20"/>
          <w:szCs w:val="20"/>
        </w:rPr>
        <w:t>06 140 231 96</w:t>
      </w:r>
    </w:p>
    <w:p w14:paraId="2A2F8112" w14:textId="7670F23C" w:rsidR="002078F1" w:rsidRDefault="002078F1" w:rsidP="002078F1">
      <w:pPr>
        <w:pStyle w:val="Lijstalinea"/>
        <w:spacing w:after="0" w:line="240" w:lineRule="auto"/>
        <w:ind w:left="567"/>
        <w:jc w:val="both"/>
        <w:rPr>
          <w:rFonts w:ascii="Verdana" w:hAnsi="Verdana"/>
          <w:sz w:val="20"/>
          <w:szCs w:val="20"/>
        </w:rPr>
      </w:pPr>
      <w:r>
        <w:rPr>
          <w:rFonts w:ascii="Verdana" w:hAnsi="Verdana"/>
          <w:sz w:val="20"/>
          <w:szCs w:val="20"/>
        </w:rPr>
        <w:t xml:space="preserve">E-mailadres: </w:t>
      </w:r>
      <w:r w:rsidR="00D474CF">
        <w:rPr>
          <w:rFonts w:ascii="Verdana" w:hAnsi="Verdana"/>
          <w:sz w:val="20"/>
          <w:szCs w:val="20"/>
        </w:rPr>
        <w:t>info@rushworld.nl</w:t>
      </w:r>
    </w:p>
    <w:p w14:paraId="7B77537F" w14:textId="68E27887" w:rsidR="002078F1" w:rsidRPr="002078F1" w:rsidRDefault="002078F1" w:rsidP="002078F1">
      <w:pPr>
        <w:pStyle w:val="Lijstalinea"/>
        <w:spacing w:after="0" w:line="240" w:lineRule="auto"/>
        <w:ind w:left="567"/>
        <w:jc w:val="both"/>
        <w:rPr>
          <w:rFonts w:ascii="Verdana" w:eastAsia="Times New Roman" w:hAnsi="Verdana" w:cs="Times New Roman"/>
          <w:sz w:val="20"/>
          <w:szCs w:val="20"/>
          <w:lang w:eastAsia="nl-NL"/>
        </w:rPr>
      </w:pPr>
      <w:r w:rsidRPr="002078F1">
        <w:rPr>
          <w:rFonts w:ascii="Verdana" w:eastAsia="Times New Roman" w:hAnsi="Verdana" w:cs="Times New Roman"/>
          <w:sz w:val="20"/>
          <w:szCs w:val="20"/>
          <w:lang w:eastAsia="nl-NL"/>
        </w:rPr>
        <w:lastRenderedPageBreak/>
        <w:t>KvK-nummer: 78244242</w:t>
      </w:r>
    </w:p>
    <w:p w14:paraId="2BCB25AD" w14:textId="32AE6C68" w:rsidR="002078F1" w:rsidRDefault="002078F1" w:rsidP="002078F1">
      <w:pPr>
        <w:pStyle w:val="xmsonormal"/>
        <w:shd w:val="clear" w:color="auto" w:fill="FFFFFF"/>
        <w:spacing w:before="0" w:beforeAutospacing="0" w:after="0" w:afterAutospacing="0"/>
        <w:ind w:left="567"/>
        <w:jc w:val="both"/>
        <w:rPr>
          <w:rFonts w:ascii="Verdana" w:eastAsiaTheme="minorHAnsi" w:hAnsi="Verdana" w:cstheme="minorBidi"/>
          <w:sz w:val="20"/>
          <w:szCs w:val="20"/>
          <w:lang w:eastAsia="en-US"/>
        </w:rPr>
      </w:pPr>
      <w:r>
        <w:rPr>
          <w:rFonts w:ascii="Verdana" w:hAnsi="Verdana"/>
          <w:sz w:val="20"/>
          <w:szCs w:val="20"/>
        </w:rPr>
        <w:t>Btw-identificatienummer</w:t>
      </w:r>
      <w:r>
        <w:rPr>
          <w:rFonts w:ascii="Verdana" w:eastAsiaTheme="minorHAnsi" w:hAnsi="Verdana" w:cstheme="minorBidi"/>
          <w:sz w:val="20"/>
          <w:szCs w:val="20"/>
          <w:lang w:eastAsia="en-US"/>
        </w:rPr>
        <w:t xml:space="preserve">: </w:t>
      </w:r>
      <w:r w:rsidR="002961E5" w:rsidRPr="002961E5">
        <w:rPr>
          <w:rFonts w:ascii="Verdana" w:eastAsiaTheme="minorHAnsi" w:hAnsi="Verdana" w:cstheme="minorBidi"/>
          <w:sz w:val="20"/>
          <w:szCs w:val="20"/>
          <w:lang w:eastAsia="en-US"/>
        </w:rPr>
        <w:t>NL861316290B01</w:t>
      </w:r>
    </w:p>
    <w:p w14:paraId="2B711F1D" w14:textId="77777777" w:rsidR="002078F1" w:rsidRDefault="002078F1" w:rsidP="002078F1">
      <w:pPr>
        <w:spacing w:after="0" w:line="240" w:lineRule="auto"/>
        <w:jc w:val="both"/>
        <w:rPr>
          <w:rFonts w:ascii="Verdana" w:hAnsi="Verdana"/>
          <w:sz w:val="20"/>
          <w:szCs w:val="20"/>
        </w:rPr>
      </w:pPr>
    </w:p>
    <w:p w14:paraId="2DC35708" w14:textId="77777777" w:rsidR="002078F1" w:rsidRDefault="002078F1" w:rsidP="002078F1">
      <w:pPr>
        <w:pStyle w:val="Lijstalinea"/>
        <w:numPr>
          <w:ilvl w:val="0"/>
          <w:numId w:val="1"/>
        </w:numPr>
        <w:spacing w:after="0" w:line="240" w:lineRule="auto"/>
        <w:ind w:left="567" w:hanging="567"/>
        <w:jc w:val="both"/>
        <w:rPr>
          <w:rFonts w:ascii="Verdana" w:hAnsi="Verdana"/>
          <w:sz w:val="20"/>
          <w:szCs w:val="20"/>
          <w:lang w:val="en-US"/>
        </w:rPr>
      </w:pPr>
      <w:r>
        <w:rPr>
          <w:rFonts w:ascii="Verdana" w:hAnsi="Verdana"/>
          <w:b/>
          <w:sz w:val="20"/>
          <w:szCs w:val="20"/>
          <w:lang w:val="en-US"/>
        </w:rPr>
        <w:t>Aanbod</w:t>
      </w:r>
    </w:p>
    <w:p w14:paraId="39EE89ED" w14:textId="77777777" w:rsidR="002078F1" w:rsidRDefault="002078F1" w:rsidP="002078F1">
      <w:pPr>
        <w:pStyle w:val="Lijstalinea"/>
        <w:spacing w:after="0" w:line="240" w:lineRule="auto"/>
        <w:ind w:left="567"/>
        <w:jc w:val="both"/>
        <w:rPr>
          <w:rFonts w:ascii="Verdana" w:hAnsi="Verdana"/>
          <w:sz w:val="20"/>
          <w:szCs w:val="20"/>
          <w:lang w:val="en-US"/>
        </w:rPr>
      </w:pPr>
    </w:p>
    <w:p w14:paraId="0F2E0F89" w14:textId="77777777" w:rsidR="002078F1" w:rsidRDefault="002078F1" w:rsidP="002078F1">
      <w:pPr>
        <w:pStyle w:val="Lijstalinea"/>
        <w:numPr>
          <w:ilvl w:val="0"/>
          <w:numId w:val="3"/>
        </w:numPr>
        <w:spacing w:after="0" w:line="240" w:lineRule="auto"/>
        <w:ind w:left="567" w:hanging="567"/>
        <w:jc w:val="both"/>
        <w:rPr>
          <w:rFonts w:ascii="Verdana" w:hAnsi="Verdana"/>
          <w:sz w:val="20"/>
          <w:szCs w:val="20"/>
        </w:rPr>
      </w:pPr>
      <w:r>
        <w:rPr>
          <w:rFonts w:ascii="Verdana" w:hAnsi="Verdana"/>
          <w:sz w:val="20"/>
          <w:szCs w:val="20"/>
        </w:rPr>
        <w:t>Indien een aanbod een beperkte geldigheidsduur heeft of onder voorwaarden geschiedt, wordt dit nadrukkelijk in het aanbod vermeld.</w:t>
      </w:r>
    </w:p>
    <w:p w14:paraId="7516A45A" w14:textId="77777777" w:rsidR="002078F1" w:rsidRDefault="002078F1" w:rsidP="002078F1">
      <w:pPr>
        <w:pStyle w:val="Lijstalinea"/>
        <w:spacing w:after="0" w:line="240" w:lineRule="auto"/>
        <w:ind w:left="567"/>
        <w:jc w:val="both"/>
        <w:rPr>
          <w:rFonts w:ascii="Verdana" w:hAnsi="Verdana"/>
          <w:sz w:val="20"/>
          <w:szCs w:val="20"/>
        </w:rPr>
      </w:pPr>
    </w:p>
    <w:p w14:paraId="00AC09A2" w14:textId="3F7C17AF" w:rsidR="002078F1" w:rsidRDefault="002078F1" w:rsidP="002078F1">
      <w:pPr>
        <w:pStyle w:val="Lijstalinea"/>
        <w:numPr>
          <w:ilvl w:val="0"/>
          <w:numId w:val="3"/>
        </w:numPr>
        <w:spacing w:after="0" w:line="240" w:lineRule="auto"/>
        <w:ind w:left="567" w:hanging="567"/>
        <w:jc w:val="both"/>
        <w:rPr>
          <w:rFonts w:ascii="Verdana" w:hAnsi="Verdana"/>
          <w:sz w:val="20"/>
          <w:szCs w:val="20"/>
        </w:rPr>
      </w:pPr>
      <w:r>
        <w:rPr>
          <w:rFonts w:ascii="Verdana" w:hAnsi="Verdana"/>
          <w:sz w:val="20"/>
          <w:szCs w:val="20"/>
        </w:rPr>
        <w:t>Alle aanbiedingen en andere uitingen van RUSH World zijn vrijblijvend. Het feit dat Diensten op enig tijdstip worden aangeboden, biedt geen garantie dat deze Diensten te allen tijde kunnen worden afgenomen. RUSH World is gerechtigd het aanbod te wijzigen.</w:t>
      </w:r>
    </w:p>
    <w:p w14:paraId="62FA45EB" w14:textId="77777777" w:rsidR="002078F1" w:rsidRDefault="002078F1" w:rsidP="002078F1">
      <w:pPr>
        <w:pStyle w:val="Lijstalinea"/>
        <w:spacing w:after="0" w:line="240" w:lineRule="auto"/>
        <w:rPr>
          <w:rFonts w:ascii="Verdana" w:hAnsi="Verdana"/>
          <w:sz w:val="20"/>
          <w:szCs w:val="20"/>
        </w:rPr>
      </w:pPr>
    </w:p>
    <w:p w14:paraId="36593FCF" w14:textId="6244D8CB" w:rsidR="002078F1" w:rsidRDefault="002078F1" w:rsidP="002078F1">
      <w:pPr>
        <w:pStyle w:val="Lijstalinea"/>
        <w:numPr>
          <w:ilvl w:val="0"/>
          <w:numId w:val="3"/>
        </w:numPr>
        <w:spacing w:after="0" w:line="240" w:lineRule="auto"/>
        <w:ind w:left="567" w:hanging="567"/>
        <w:jc w:val="both"/>
        <w:rPr>
          <w:rFonts w:ascii="Verdana" w:hAnsi="Verdana"/>
          <w:sz w:val="20"/>
          <w:szCs w:val="20"/>
        </w:rPr>
      </w:pPr>
      <w:r>
        <w:rPr>
          <w:rFonts w:ascii="Verdana" w:hAnsi="Verdana"/>
          <w:sz w:val="20"/>
          <w:szCs w:val="20"/>
        </w:rPr>
        <w:t>Kennelijke vergissingen en/of kennelijke fouten in het aanbod binden RUSH World niet en de Klant kan geen rechten ontlenen aan dergelijke kennelijke vergissingen en/of fouten.</w:t>
      </w:r>
    </w:p>
    <w:p w14:paraId="18F1BBAC" w14:textId="77777777" w:rsidR="002078F1" w:rsidRDefault="002078F1" w:rsidP="002078F1">
      <w:pPr>
        <w:pStyle w:val="Lijstalinea"/>
        <w:spacing w:after="0" w:line="240" w:lineRule="auto"/>
        <w:ind w:left="567"/>
        <w:jc w:val="both"/>
        <w:rPr>
          <w:rFonts w:ascii="Verdana" w:hAnsi="Verdana"/>
          <w:sz w:val="20"/>
          <w:szCs w:val="20"/>
        </w:rPr>
      </w:pPr>
    </w:p>
    <w:p w14:paraId="0CB9764D" w14:textId="77777777" w:rsidR="002078F1" w:rsidRDefault="002078F1" w:rsidP="002078F1">
      <w:pPr>
        <w:pStyle w:val="Lijstalinea"/>
        <w:numPr>
          <w:ilvl w:val="0"/>
          <w:numId w:val="1"/>
        </w:numPr>
        <w:spacing w:after="0" w:line="240" w:lineRule="auto"/>
        <w:ind w:left="567" w:hanging="567"/>
        <w:jc w:val="both"/>
        <w:rPr>
          <w:rFonts w:ascii="Verdana" w:hAnsi="Verdana"/>
          <w:sz w:val="20"/>
          <w:szCs w:val="20"/>
        </w:rPr>
      </w:pPr>
      <w:r>
        <w:rPr>
          <w:rFonts w:ascii="Verdana" w:hAnsi="Verdana"/>
          <w:b/>
          <w:sz w:val="20"/>
          <w:szCs w:val="20"/>
        </w:rPr>
        <w:t>Overeenkomst</w:t>
      </w:r>
    </w:p>
    <w:p w14:paraId="41FC2005" w14:textId="77777777" w:rsidR="002078F1" w:rsidRDefault="002078F1" w:rsidP="002078F1">
      <w:pPr>
        <w:spacing w:after="0" w:line="240" w:lineRule="auto"/>
        <w:jc w:val="both"/>
        <w:rPr>
          <w:rFonts w:ascii="Verdana" w:hAnsi="Verdana"/>
          <w:sz w:val="20"/>
          <w:szCs w:val="20"/>
        </w:rPr>
      </w:pPr>
    </w:p>
    <w:p w14:paraId="00653491" w14:textId="0A59CCC3" w:rsidR="002078F1" w:rsidRDefault="002078F1" w:rsidP="002078F1">
      <w:pPr>
        <w:pStyle w:val="Lijstalinea"/>
        <w:numPr>
          <w:ilvl w:val="0"/>
          <w:numId w:val="4"/>
        </w:numPr>
        <w:spacing w:after="0" w:line="240" w:lineRule="auto"/>
        <w:ind w:left="567" w:hanging="567"/>
        <w:jc w:val="both"/>
        <w:rPr>
          <w:rFonts w:ascii="Verdana" w:hAnsi="Verdana"/>
          <w:sz w:val="20"/>
          <w:szCs w:val="20"/>
        </w:rPr>
      </w:pPr>
      <w:r>
        <w:rPr>
          <w:rFonts w:ascii="Verdana" w:hAnsi="Verdana"/>
          <w:sz w:val="20"/>
          <w:szCs w:val="20"/>
        </w:rPr>
        <w:t>De Overeenkomst komt tot stand op het moment dat de Klant het aanbod aanvaardt door het inschrijven voor de Diensten op de Website of door middel van het inschrijfformulier, waarbij hij dient te voldoen aan de eventueel daarbij gestelde voorwaarden, en RUSH World de inschrijving aan de Klant bevestigt.</w:t>
      </w:r>
    </w:p>
    <w:p w14:paraId="459E3C7F" w14:textId="77777777" w:rsidR="002078F1" w:rsidRDefault="002078F1" w:rsidP="002078F1">
      <w:pPr>
        <w:pStyle w:val="Lijstalinea"/>
        <w:spacing w:after="0" w:line="240" w:lineRule="auto"/>
        <w:ind w:left="567"/>
        <w:jc w:val="both"/>
        <w:rPr>
          <w:rFonts w:ascii="Verdana" w:hAnsi="Verdana"/>
          <w:sz w:val="20"/>
          <w:szCs w:val="20"/>
        </w:rPr>
      </w:pPr>
    </w:p>
    <w:p w14:paraId="6283B937" w14:textId="77777777" w:rsidR="002078F1" w:rsidRDefault="002078F1" w:rsidP="002078F1">
      <w:pPr>
        <w:pStyle w:val="Lijstalinea"/>
        <w:numPr>
          <w:ilvl w:val="0"/>
          <w:numId w:val="4"/>
        </w:numPr>
        <w:spacing w:after="0" w:line="240" w:lineRule="auto"/>
        <w:ind w:left="567" w:hanging="567"/>
        <w:jc w:val="both"/>
        <w:rPr>
          <w:rFonts w:ascii="Verdana" w:hAnsi="Verdana"/>
          <w:sz w:val="20"/>
          <w:szCs w:val="20"/>
        </w:rPr>
      </w:pPr>
      <w:r>
        <w:rPr>
          <w:rFonts w:ascii="Verdana" w:hAnsi="Verdana"/>
          <w:sz w:val="20"/>
          <w:szCs w:val="20"/>
        </w:rPr>
        <w:t>De Overeenkomst is strikt persoonlijk.</w:t>
      </w:r>
    </w:p>
    <w:p w14:paraId="72655C7A" w14:textId="77777777" w:rsidR="002078F1" w:rsidRDefault="002078F1" w:rsidP="002078F1">
      <w:pPr>
        <w:pStyle w:val="Lijstalinea"/>
        <w:spacing w:after="0" w:line="240" w:lineRule="auto"/>
        <w:rPr>
          <w:rFonts w:ascii="Verdana" w:hAnsi="Verdana"/>
          <w:sz w:val="20"/>
          <w:szCs w:val="20"/>
        </w:rPr>
      </w:pPr>
    </w:p>
    <w:p w14:paraId="3599AAEF" w14:textId="77777777" w:rsidR="002078F1" w:rsidRDefault="002078F1" w:rsidP="002078F1">
      <w:pPr>
        <w:pStyle w:val="Lijstalinea"/>
        <w:numPr>
          <w:ilvl w:val="0"/>
          <w:numId w:val="4"/>
        </w:numPr>
        <w:spacing w:after="0" w:line="240" w:lineRule="auto"/>
        <w:ind w:left="567" w:hanging="567"/>
        <w:jc w:val="both"/>
        <w:rPr>
          <w:rFonts w:ascii="Verdana" w:hAnsi="Verdana"/>
          <w:sz w:val="20"/>
          <w:szCs w:val="20"/>
        </w:rPr>
      </w:pPr>
      <w:r>
        <w:rPr>
          <w:rFonts w:ascii="Verdana" w:hAnsi="Verdana"/>
          <w:sz w:val="20"/>
          <w:szCs w:val="20"/>
        </w:rPr>
        <w:t>Door het sluiten van de Overeenkomst is de Klant verplicht tot betaling van de bedragen voor de Diensten waarop de Overeenkomst betrekking heeft.</w:t>
      </w:r>
    </w:p>
    <w:p w14:paraId="633F5AFA" w14:textId="77777777" w:rsidR="002078F1" w:rsidRDefault="002078F1" w:rsidP="002078F1">
      <w:pPr>
        <w:pStyle w:val="Lijstalinea"/>
        <w:spacing w:after="0" w:line="240" w:lineRule="auto"/>
        <w:rPr>
          <w:rFonts w:ascii="Verdana" w:hAnsi="Verdana"/>
          <w:sz w:val="20"/>
          <w:szCs w:val="20"/>
        </w:rPr>
      </w:pPr>
    </w:p>
    <w:p w14:paraId="109225F4" w14:textId="52817CB5" w:rsidR="002078F1" w:rsidRDefault="002078F1" w:rsidP="002078F1">
      <w:pPr>
        <w:pStyle w:val="Lijstalinea"/>
        <w:numPr>
          <w:ilvl w:val="0"/>
          <w:numId w:val="4"/>
        </w:numPr>
        <w:spacing w:after="0" w:line="240" w:lineRule="auto"/>
        <w:ind w:left="567" w:hanging="567"/>
        <w:jc w:val="both"/>
        <w:rPr>
          <w:rFonts w:ascii="Verdana" w:hAnsi="Verdana"/>
          <w:sz w:val="20"/>
          <w:szCs w:val="20"/>
        </w:rPr>
      </w:pPr>
      <w:r>
        <w:rPr>
          <w:rFonts w:ascii="Verdana" w:hAnsi="Verdana"/>
          <w:sz w:val="20"/>
          <w:szCs w:val="20"/>
        </w:rPr>
        <w:t>RUSH World is gerechtigd derden in te schakelen voor de uitvoering van de Overeenkomst.</w:t>
      </w:r>
    </w:p>
    <w:p w14:paraId="51C6C227" w14:textId="77777777" w:rsidR="002078F1" w:rsidRDefault="002078F1" w:rsidP="002078F1">
      <w:pPr>
        <w:spacing w:after="0" w:line="240" w:lineRule="auto"/>
        <w:jc w:val="both"/>
        <w:rPr>
          <w:rFonts w:ascii="Verdana" w:hAnsi="Verdana"/>
          <w:sz w:val="20"/>
          <w:szCs w:val="20"/>
        </w:rPr>
      </w:pPr>
    </w:p>
    <w:p w14:paraId="51133B11" w14:textId="77777777" w:rsidR="002078F1" w:rsidRDefault="002078F1" w:rsidP="002078F1">
      <w:pPr>
        <w:pStyle w:val="Lijstalinea"/>
        <w:numPr>
          <w:ilvl w:val="0"/>
          <w:numId w:val="1"/>
        </w:numPr>
        <w:spacing w:after="0" w:line="240" w:lineRule="auto"/>
        <w:ind w:left="567" w:hanging="567"/>
        <w:jc w:val="both"/>
        <w:rPr>
          <w:rFonts w:ascii="Verdana" w:hAnsi="Verdana"/>
          <w:sz w:val="20"/>
          <w:szCs w:val="20"/>
        </w:rPr>
      </w:pPr>
      <w:r>
        <w:rPr>
          <w:rFonts w:ascii="Verdana" w:hAnsi="Verdana"/>
          <w:b/>
          <w:sz w:val="20"/>
          <w:szCs w:val="20"/>
        </w:rPr>
        <w:t>Herroepingsrecht</w:t>
      </w:r>
    </w:p>
    <w:p w14:paraId="69CDE067" w14:textId="77777777" w:rsidR="002078F1" w:rsidRDefault="002078F1" w:rsidP="002078F1">
      <w:pPr>
        <w:spacing w:after="0" w:line="240" w:lineRule="auto"/>
        <w:jc w:val="both"/>
        <w:rPr>
          <w:rFonts w:ascii="Verdana" w:hAnsi="Verdana"/>
          <w:sz w:val="20"/>
          <w:szCs w:val="20"/>
        </w:rPr>
      </w:pPr>
    </w:p>
    <w:p w14:paraId="1A26B878" w14:textId="4A7CECB6" w:rsidR="002078F1" w:rsidRDefault="002078F1" w:rsidP="002078F1">
      <w:pPr>
        <w:pStyle w:val="Lijstalinea"/>
        <w:numPr>
          <w:ilvl w:val="0"/>
          <w:numId w:val="5"/>
        </w:numPr>
        <w:spacing w:after="0" w:line="240" w:lineRule="auto"/>
        <w:ind w:left="567" w:hanging="567"/>
        <w:jc w:val="both"/>
        <w:rPr>
          <w:rFonts w:ascii="Verdana" w:hAnsi="Verdana"/>
          <w:sz w:val="20"/>
          <w:szCs w:val="20"/>
        </w:rPr>
      </w:pPr>
      <w:r>
        <w:rPr>
          <w:rFonts w:ascii="Verdana" w:hAnsi="Verdana"/>
          <w:sz w:val="20"/>
          <w:szCs w:val="20"/>
        </w:rPr>
        <w:t>Bij de Overeenkomst die via de Website van RUSH World is gesloten beschikt de Klant over een Bedenktermijn van veertien (14) Dagen, waarbinnen hij de Overeenkomst zonder opgave van redenen kosteloos kan herroepen. RUSH World mag de Klant vragen naar de reden van herroeping, maar de Klant is niet tot opgave van zijn reden verplicht.</w:t>
      </w:r>
    </w:p>
    <w:p w14:paraId="5A7FA065" w14:textId="77777777" w:rsidR="002078F1" w:rsidRDefault="002078F1" w:rsidP="002078F1">
      <w:pPr>
        <w:pStyle w:val="Lijstalinea"/>
        <w:spacing w:after="0" w:line="240" w:lineRule="auto"/>
        <w:ind w:left="567"/>
        <w:jc w:val="both"/>
        <w:rPr>
          <w:rFonts w:ascii="Verdana" w:hAnsi="Verdana"/>
          <w:sz w:val="20"/>
          <w:szCs w:val="20"/>
        </w:rPr>
      </w:pPr>
    </w:p>
    <w:p w14:paraId="6D39237F" w14:textId="4A2DE1A7" w:rsidR="002078F1" w:rsidRDefault="002078F1" w:rsidP="002078F1">
      <w:pPr>
        <w:pStyle w:val="Lijstalinea"/>
        <w:numPr>
          <w:ilvl w:val="0"/>
          <w:numId w:val="5"/>
        </w:numPr>
        <w:spacing w:after="0" w:line="240" w:lineRule="auto"/>
        <w:ind w:left="567" w:hanging="567"/>
        <w:jc w:val="both"/>
        <w:rPr>
          <w:rFonts w:ascii="Verdana" w:hAnsi="Verdana"/>
          <w:sz w:val="20"/>
          <w:szCs w:val="20"/>
        </w:rPr>
      </w:pPr>
      <w:r>
        <w:rPr>
          <w:rFonts w:ascii="Verdana" w:hAnsi="Verdana"/>
          <w:sz w:val="20"/>
          <w:szCs w:val="20"/>
        </w:rPr>
        <w:t>Als de Klant, op eigen verzoek, tijdens de Bedenktermijn gebruik maakt van de Diensten van RUSH World en hij vervolgens gebruik maakt van zijn Herroepingsrecht, dan is hij een evenredige vergoeding verschuldigd voor de duur dat hij gebruik heeft gemaakt van de Diensten van RUSH World.</w:t>
      </w:r>
    </w:p>
    <w:p w14:paraId="4413B30D" w14:textId="77777777" w:rsidR="002078F1" w:rsidRDefault="002078F1" w:rsidP="002078F1">
      <w:pPr>
        <w:spacing w:after="0" w:line="240" w:lineRule="auto"/>
        <w:rPr>
          <w:rFonts w:ascii="Verdana" w:hAnsi="Verdana"/>
          <w:sz w:val="20"/>
          <w:szCs w:val="20"/>
        </w:rPr>
      </w:pPr>
    </w:p>
    <w:p w14:paraId="42C8D390" w14:textId="77777777" w:rsidR="002078F1" w:rsidRDefault="002078F1" w:rsidP="002078F1">
      <w:pPr>
        <w:pStyle w:val="Lijstalinea"/>
        <w:numPr>
          <w:ilvl w:val="0"/>
          <w:numId w:val="1"/>
        </w:numPr>
        <w:spacing w:after="0" w:line="240" w:lineRule="auto"/>
        <w:ind w:left="567" w:hanging="567"/>
        <w:jc w:val="both"/>
        <w:rPr>
          <w:rFonts w:ascii="Verdana" w:hAnsi="Verdana"/>
          <w:b/>
          <w:sz w:val="20"/>
          <w:szCs w:val="20"/>
        </w:rPr>
      </w:pPr>
      <w:r>
        <w:rPr>
          <w:rFonts w:ascii="Verdana" w:hAnsi="Verdana"/>
          <w:b/>
          <w:sz w:val="20"/>
          <w:szCs w:val="20"/>
        </w:rPr>
        <w:t>Uitoefening van het Herroepingsrecht door de Klant</w:t>
      </w:r>
    </w:p>
    <w:p w14:paraId="2D690CFC" w14:textId="77777777" w:rsidR="002078F1" w:rsidRDefault="002078F1" w:rsidP="002078F1">
      <w:pPr>
        <w:spacing w:after="0" w:line="240" w:lineRule="auto"/>
        <w:jc w:val="both"/>
        <w:rPr>
          <w:rFonts w:ascii="Verdana" w:hAnsi="Verdana"/>
          <w:b/>
          <w:sz w:val="20"/>
          <w:szCs w:val="20"/>
        </w:rPr>
      </w:pPr>
    </w:p>
    <w:p w14:paraId="3223F8F0" w14:textId="13F4AE03" w:rsidR="002078F1" w:rsidRDefault="002078F1" w:rsidP="002078F1">
      <w:pPr>
        <w:pStyle w:val="Lijstalinea"/>
        <w:numPr>
          <w:ilvl w:val="0"/>
          <w:numId w:val="6"/>
        </w:numPr>
        <w:spacing w:after="0" w:line="240" w:lineRule="auto"/>
        <w:ind w:left="567" w:hanging="567"/>
        <w:jc w:val="both"/>
        <w:rPr>
          <w:rFonts w:ascii="Verdana" w:hAnsi="Verdana"/>
          <w:b/>
          <w:sz w:val="20"/>
          <w:szCs w:val="20"/>
        </w:rPr>
      </w:pPr>
      <w:r>
        <w:rPr>
          <w:rFonts w:ascii="Verdana" w:hAnsi="Verdana"/>
          <w:sz w:val="20"/>
          <w:szCs w:val="20"/>
        </w:rPr>
        <w:t>Indien de Klant de Overeenkomst wenst te ontbinden, brengt de Klant RUSH World hiervan op de hoogte door middel van het modelformulier voor ontbinding of schriftelijk of per e-mail op andere ondubbelzinnige wijze.</w:t>
      </w:r>
    </w:p>
    <w:p w14:paraId="2911DD6A" w14:textId="77777777" w:rsidR="002078F1" w:rsidRDefault="002078F1" w:rsidP="002078F1">
      <w:pPr>
        <w:spacing w:after="0" w:line="240" w:lineRule="auto"/>
        <w:rPr>
          <w:rFonts w:ascii="Verdana" w:hAnsi="Verdana"/>
          <w:b/>
          <w:sz w:val="20"/>
          <w:szCs w:val="20"/>
        </w:rPr>
      </w:pPr>
    </w:p>
    <w:p w14:paraId="2D67F743" w14:textId="77777777" w:rsidR="002078F1" w:rsidRDefault="002078F1" w:rsidP="002078F1">
      <w:pPr>
        <w:pStyle w:val="Lijstalinea"/>
        <w:numPr>
          <w:ilvl w:val="0"/>
          <w:numId w:val="6"/>
        </w:numPr>
        <w:spacing w:after="0" w:line="240" w:lineRule="auto"/>
        <w:ind w:left="567" w:hanging="567"/>
        <w:jc w:val="both"/>
        <w:rPr>
          <w:rFonts w:ascii="Verdana" w:hAnsi="Verdana"/>
          <w:b/>
          <w:sz w:val="20"/>
          <w:szCs w:val="20"/>
        </w:rPr>
      </w:pPr>
      <w:r>
        <w:rPr>
          <w:rFonts w:ascii="Verdana" w:hAnsi="Verdana"/>
          <w:sz w:val="20"/>
          <w:szCs w:val="20"/>
        </w:rPr>
        <w:t>Indien de Klant gebruik maakt van zijn Herroepingsrecht, worden alle eventueel aanvullende overeenkomsten van rechtswege eveneens ontbonden.</w:t>
      </w:r>
    </w:p>
    <w:p w14:paraId="08859152" w14:textId="77777777" w:rsidR="002078F1" w:rsidRDefault="002078F1" w:rsidP="002078F1">
      <w:pPr>
        <w:pStyle w:val="Lijstalinea"/>
        <w:spacing w:after="0" w:line="240" w:lineRule="auto"/>
        <w:rPr>
          <w:rFonts w:ascii="Verdana" w:hAnsi="Verdana"/>
          <w:b/>
          <w:sz w:val="20"/>
          <w:szCs w:val="20"/>
        </w:rPr>
      </w:pPr>
    </w:p>
    <w:p w14:paraId="0724B150" w14:textId="7BF01EC8" w:rsidR="002078F1" w:rsidRDefault="002078F1" w:rsidP="002078F1">
      <w:pPr>
        <w:pStyle w:val="Lijstalinea"/>
        <w:spacing w:after="0" w:line="240" w:lineRule="auto"/>
        <w:rPr>
          <w:rFonts w:ascii="Verdana" w:hAnsi="Verdana"/>
          <w:b/>
          <w:sz w:val="20"/>
          <w:szCs w:val="20"/>
        </w:rPr>
      </w:pPr>
    </w:p>
    <w:p w14:paraId="45D9DCFC" w14:textId="51FF92FA" w:rsidR="006D047A" w:rsidRDefault="006D047A" w:rsidP="002078F1">
      <w:pPr>
        <w:pStyle w:val="Lijstalinea"/>
        <w:spacing w:after="0" w:line="240" w:lineRule="auto"/>
        <w:rPr>
          <w:rFonts w:ascii="Verdana" w:hAnsi="Verdana"/>
          <w:b/>
          <w:sz w:val="20"/>
          <w:szCs w:val="20"/>
        </w:rPr>
      </w:pPr>
    </w:p>
    <w:p w14:paraId="54B65C15" w14:textId="77777777" w:rsidR="006D047A" w:rsidRDefault="006D047A" w:rsidP="002078F1">
      <w:pPr>
        <w:pStyle w:val="Lijstalinea"/>
        <w:spacing w:after="0" w:line="240" w:lineRule="auto"/>
        <w:rPr>
          <w:rFonts w:ascii="Verdana" w:hAnsi="Verdana"/>
          <w:b/>
          <w:sz w:val="20"/>
          <w:szCs w:val="20"/>
        </w:rPr>
      </w:pPr>
    </w:p>
    <w:p w14:paraId="25B2F838" w14:textId="77777777" w:rsidR="002078F1" w:rsidRDefault="002078F1" w:rsidP="002078F1">
      <w:pPr>
        <w:pStyle w:val="Lijstalinea"/>
        <w:numPr>
          <w:ilvl w:val="0"/>
          <w:numId w:val="1"/>
        </w:numPr>
        <w:spacing w:after="0" w:line="240" w:lineRule="auto"/>
        <w:ind w:left="567" w:hanging="567"/>
        <w:jc w:val="both"/>
        <w:rPr>
          <w:rFonts w:ascii="Verdana" w:hAnsi="Verdana"/>
          <w:sz w:val="20"/>
          <w:szCs w:val="20"/>
        </w:rPr>
      </w:pPr>
      <w:r>
        <w:rPr>
          <w:rFonts w:ascii="Verdana" w:hAnsi="Verdana"/>
          <w:b/>
          <w:sz w:val="20"/>
          <w:szCs w:val="20"/>
        </w:rPr>
        <w:lastRenderedPageBreak/>
        <w:t>Duur en beëindiging</w:t>
      </w:r>
    </w:p>
    <w:p w14:paraId="5DE951FC" w14:textId="77777777" w:rsidR="002078F1" w:rsidRDefault="002078F1" w:rsidP="002078F1">
      <w:pPr>
        <w:spacing w:after="0" w:line="240" w:lineRule="auto"/>
        <w:jc w:val="both"/>
        <w:rPr>
          <w:rFonts w:ascii="Verdana" w:hAnsi="Verdana"/>
          <w:sz w:val="20"/>
          <w:szCs w:val="20"/>
        </w:rPr>
      </w:pPr>
    </w:p>
    <w:p w14:paraId="5AFB21FD" w14:textId="732B54BB" w:rsidR="002078F1" w:rsidRDefault="002078F1" w:rsidP="002078F1">
      <w:pPr>
        <w:pStyle w:val="Lijstalinea"/>
        <w:numPr>
          <w:ilvl w:val="0"/>
          <w:numId w:val="7"/>
        </w:numPr>
        <w:spacing w:after="0" w:line="240" w:lineRule="auto"/>
        <w:ind w:left="567" w:hanging="567"/>
        <w:jc w:val="both"/>
        <w:rPr>
          <w:rFonts w:ascii="Verdana" w:hAnsi="Verdana"/>
          <w:sz w:val="20"/>
          <w:szCs w:val="20"/>
        </w:rPr>
      </w:pPr>
      <w:r>
        <w:rPr>
          <w:rFonts w:ascii="Verdana" w:hAnsi="Verdana"/>
          <w:sz w:val="20"/>
          <w:szCs w:val="20"/>
        </w:rPr>
        <w:t xml:space="preserve">RUSH World biedt de Klant een Overeenkomst </w:t>
      </w:r>
      <w:r w:rsidR="00277DA3">
        <w:rPr>
          <w:rFonts w:ascii="Verdana" w:hAnsi="Verdana"/>
          <w:sz w:val="20"/>
          <w:szCs w:val="20"/>
        </w:rPr>
        <w:t>voor</w:t>
      </w:r>
      <w:r>
        <w:rPr>
          <w:rFonts w:ascii="Verdana" w:hAnsi="Verdana"/>
          <w:sz w:val="20"/>
          <w:szCs w:val="20"/>
        </w:rPr>
        <w:t xml:space="preserve"> </w:t>
      </w:r>
      <w:r w:rsidR="00277DA3">
        <w:rPr>
          <w:rFonts w:ascii="Verdana" w:hAnsi="Verdana"/>
          <w:sz w:val="20"/>
          <w:szCs w:val="20"/>
        </w:rPr>
        <w:t>40 weken per jaar</w:t>
      </w:r>
      <w:r>
        <w:rPr>
          <w:rFonts w:ascii="Verdana" w:hAnsi="Verdana"/>
          <w:sz w:val="20"/>
          <w:szCs w:val="20"/>
        </w:rPr>
        <w:t xml:space="preserve">. Op algemeen erkende feestdagen </w:t>
      </w:r>
      <w:r w:rsidR="00277DA3">
        <w:rPr>
          <w:rFonts w:ascii="Verdana" w:hAnsi="Verdana"/>
          <w:sz w:val="20"/>
          <w:szCs w:val="20"/>
        </w:rPr>
        <w:t>en in officiële schoolvakantie periodes w</w:t>
      </w:r>
      <w:r>
        <w:rPr>
          <w:rFonts w:ascii="Verdana" w:hAnsi="Verdana"/>
          <w:sz w:val="20"/>
          <w:szCs w:val="20"/>
        </w:rPr>
        <w:t>orden geen trainingen gegeven.</w:t>
      </w:r>
    </w:p>
    <w:p w14:paraId="6F53C0E5" w14:textId="77777777" w:rsidR="002078F1" w:rsidRDefault="002078F1" w:rsidP="002078F1">
      <w:pPr>
        <w:pStyle w:val="Lijstalinea"/>
        <w:spacing w:after="0" w:line="240" w:lineRule="auto"/>
        <w:ind w:left="567"/>
        <w:jc w:val="both"/>
        <w:rPr>
          <w:rFonts w:ascii="Verdana" w:hAnsi="Verdana"/>
          <w:sz w:val="20"/>
          <w:szCs w:val="20"/>
        </w:rPr>
      </w:pPr>
    </w:p>
    <w:p w14:paraId="7B1C1729" w14:textId="77777777" w:rsidR="002078F1" w:rsidRDefault="002078F1" w:rsidP="002078F1">
      <w:pPr>
        <w:pStyle w:val="Lijstalinea"/>
        <w:numPr>
          <w:ilvl w:val="0"/>
          <w:numId w:val="7"/>
        </w:numPr>
        <w:spacing w:after="0" w:line="240" w:lineRule="auto"/>
        <w:ind w:left="567" w:hanging="567"/>
        <w:jc w:val="both"/>
        <w:rPr>
          <w:rFonts w:ascii="Verdana" w:hAnsi="Verdana"/>
          <w:sz w:val="20"/>
          <w:szCs w:val="20"/>
        </w:rPr>
      </w:pPr>
      <w:r>
        <w:rPr>
          <w:rFonts w:ascii="Verdana" w:hAnsi="Verdana"/>
          <w:sz w:val="20"/>
          <w:szCs w:val="20"/>
        </w:rPr>
        <w:t>Als de Klant de Overeenkomst wil opzeggen, dan moet hij dit doen tegen het einde van de duur van de Overeenkomst, met inachtneming van een opzegtermijn van één (1) maand. Als de Klant niet tijdig opzegt, dan loopt de Overeenkomst na de overeengekomen duur steeds voor één (1) maand door. De Klant kan de verlengde Overeenkomst te allen tijde opzeggen, met inachtneming van een opzegtermijn van één (1) maand.</w:t>
      </w:r>
    </w:p>
    <w:p w14:paraId="7FB17767" w14:textId="77777777" w:rsidR="002078F1" w:rsidRDefault="002078F1" w:rsidP="002078F1">
      <w:pPr>
        <w:pStyle w:val="Lijstalinea"/>
        <w:spacing w:after="0" w:line="240" w:lineRule="auto"/>
        <w:rPr>
          <w:rFonts w:ascii="Verdana" w:hAnsi="Verdana"/>
          <w:sz w:val="20"/>
          <w:szCs w:val="20"/>
        </w:rPr>
      </w:pPr>
    </w:p>
    <w:p w14:paraId="563E9FD4" w14:textId="77777777" w:rsidR="002078F1" w:rsidRDefault="002078F1" w:rsidP="002078F1">
      <w:pPr>
        <w:pStyle w:val="Lijstalinea"/>
        <w:numPr>
          <w:ilvl w:val="0"/>
          <w:numId w:val="7"/>
        </w:numPr>
        <w:spacing w:after="0" w:line="240" w:lineRule="auto"/>
        <w:ind w:left="567" w:hanging="567"/>
        <w:jc w:val="both"/>
        <w:rPr>
          <w:rFonts w:ascii="Verdana" w:hAnsi="Verdana"/>
          <w:sz w:val="20"/>
          <w:szCs w:val="20"/>
        </w:rPr>
      </w:pPr>
      <w:r>
        <w:rPr>
          <w:rFonts w:ascii="Verdana" w:hAnsi="Verdana"/>
          <w:sz w:val="20"/>
          <w:szCs w:val="20"/>
        </w:rPr>
        <w:t>De Klant mag de Overeenkomst gedurende de looptijd opzeggen als:</w:t>
      </w:r>
    </w:p>
    <w:p w14:paraId="3B867A22" w14:textId="77777777" w:rsidR="002078F1" w:rsidRDefault="002078F1" w:rsidP="002078F1">
      <w:pPr>
        <w:pStyle w:val="Lijstalinea"/>
        <w:spacing w:after="0" w:line="240" w:lineRule="auto"/>
        <w:rPr>
          <w:rFonts w:ascii="Verdana" w:hAnsi="Verdana"/>
          <w:sz w:val="20"/>
          <w:szCs w:val="20"/>
        </w:rPr>
      </w:pPr>
    </w:p>
    <w:p w14:paraId="31083655" w14:textId="77777777" w:rsidR="002078F1" w:rsidRDefault="002078F1" w:rsidP="002078F1">
      <w:pPr>
        <w:pStyle w:val="Lijstalinea"/>
        <w:numPr>
          <w:ilvl w:val="1"/>
          <w:numId w:val="1"/>
        </w:numPr>
        <w:spacing w:after="0" w:line="240" w:lineRule="auto"/>
        <w:ind w:left="1134" w:hanging="567"/>
        <w:jc w:val="both"/>
        <w:rPr>
          <w:rFonts w:ascii="Verdana" w:hAnsi="Verdana"/>
          <w:sz w:val="20"/>
          <w:szCs w:val="20"/>
        </w:rPr>
      </w:pPr>
      <w:r>
        <w:rPr>
          <w:rFonts w:ascii="Verdana" w:hAnsi="Verdana"/>
          <w:sz w:val="20"/>
          <w:szCs w:val="20"/>
        </w:rPr>
        <w:t>de Klant schriftelijk of per e-mail aantoonbaar een ander woonadres krijgt en het – als gevolg van de toegenomen reistijd – voor de Klant niet meer mogelijk is de Diensten af te nemen;</w:t>
      </w:r>
    </w:p>
    <w:p w14:paraId="23191566" w14:textId="77777777" w:rsidR="002078F1" w:rsidRDefault="002078F1" w:rsidP="002078F1">
      <w:pPr>
        <w:pStyle w:val="Lijstalinea"/>
        <w:spacing w:after="0" w:line="240" w:lineRule="auto"/>
        <w:ind w:left="1134"/>
        <w:jc w:val="both"/>
        <w:rPr>
          <w:rFonts w:ascii="Verdana" w:hAnsi="Verdana"/>
          <w:sz w:val="20"/>
          <w:szCs w:val="20"/>
        </w:rPr>
      </w:pPr>
    </w:p>
    <w:p w14:paraId="1456BE94" w14:textId="77777777" w:rsidR="002078F1" w:rsidRDefault="002078F1" w:rsidP="002078F1">
      <w:pPr>
        <w:pStyle w:val="Lijstalinea"/>
        <w:numPr>
          <w:ilvl w:val="1"/>
          <w:numId w:val="1"/>
        </w:numPr>
        <w:spacing w:after="0" w:line="240" w:lineRule="auto"/>
        <w:ind w:left="1134" w:hanging="567"/>
        <w:jc w:val="both"/>
        <w:rPr>
          <w:rFonts w:ascii="Verdana" w:hAnsi="Verdana"/>
          <w:sz w:val="20"/>
          <w:szCs w:val="20"/>
        </w:rPr>
      </w:pPr>
      <w:r>
        <w:rPr>
          <w:rFonts w:ascii="Verdana" w:hAnsi="Verdana"/>
          <w:sz w:val="20"/>
          <w:szCs w:val="20"/>
        </w:rPr>
        <w:t>het voor de Klant als gevolg van een, op het moment van opzegging, aantoonbare blessure of ziekte onmogelijk is geworden om gedurende de rest van de duur van de Overeenkomst de Diensten af te nemen.</w:t>
      </w:r>
    </w:p>
    <w:p w14:paraId="5ED9E30B" w14:textId="77777777" w:rsidR="002078F1" w:rsidRDefault="002078F1" w:rsidP="002078F1">
      <w:pPr>
        <w:spacing w:after="0" w:line="240" w:lineRule="auto"/>
        <w:jc w:val="both"/>
        <w:rPr>
          <w:rFonts w:ascii="Verdana" w:hAnsi="Verdana"/>
          <w:sz w:val="20"/>
          <w:szCs w:val="20"/>
        </w:rPr>
      </w:pPr>
    </w:p>
    <w:p w14:paraId="67E80E6F" w14:textId="77777777" w:rsidR="002078F1" w:rsidRDefault="002078F1" w:rsidP="002078F1">
      <w:pPr>
        <w:pStyle w:val="Lijstalinea"/>
        <w:numPr>
          <w:ilvl w:val="0"/>
          <w:numId w:val="7"/>
        </w:numPr>
        <w:spacing w:after="0" w:line="240" w:lineRule="auto"/>
        <w:ind w:left="567" w:hanging="567"/>
        <w:jc w:val="both"/>
        <w:rPr>
          <w:rFonts w:ascii="Verdana" w:hAnsi="Verdana"/>
          <w:sz w:val="20"/>
          <w:szCs w:val="20"/>
        </w:rPr>
      </w:pPr>
      <w:r>
        <w:rPr>
          <w:rFonts w:ascii="Verdana" w:hAnsi="Verdana"/>
          <w:sz w:val="20"/>
          <w:szCs w:val="20"/>
        </w:rPr>
        <w:t>De Klant moet de Overeenkomst schriftelijk of per e-mail opzeggen.</w:t>
      </w:r>
    </w:p>
    <w:p w14:paraId="4C7EB8AD" w14:textId="77777777" w:rsidR="002078F1" w:rsidRDefault="002078F1" w:rsidP="002078F1">
      <w:pPr>
        <w:pStyle w:val="Lijstalinea"/>
        <w:spacing w:after="0" w:line="240" w:lineRule="auto"/>
        <w:ind w:left="567"/>
        <w:jc w:val="both"/>
        <w:rPr>
          <w:rFonts w:ascii="Verdana" w:hAnsi="Verdana"/>
          <w:sz w:val="20"/>
          <w:szCs w:val="20"/>
        </w:rPr>
      </w:pPr>
    </w:p>
    <w:p w14:paraId="347FA475" w14:textId="15512FA7" w:rsidR="002078F1" w:rsidRDefault="002078F1" w:rsidP="002078F1">
      <w:pPr>
        <w:pStyle w:val="Lijstalinea"/>
        <w:numPr>
          <w:ilvl w:val="0"/>
          <w:numId w:val="7"/>
        </w:numPr>
        <w:spacing w:after="0" w:line="240" w:lineRule="auto"/>
        <w:ind w:left="567" w:hanging="567"/>
        <w:jc w:val="both"/>
        <w:rPr>
          <w:rFonts w:ascii="Verdana" w:hAnsi="Verdana"/>
          <w:sz w:val="20"/>
          <w:szCs w:val="20"/>
        </w:rPr>
      </w:pPr>
      <w:r>
        <w:rPr>
          <w:rFonts w:ascii="Verdana" w:hAnsi="Verdana"/>
          <w:sz w:val="20"/>
          <w:szCs w:val="20"/>
        </w:rPr>
        <w:t>Bij een opzegging als bedoeld in lid 2 en lid 3 is RUSH World gerechtigd om de betaling over de verstreken duur te herberekenen op basis van de daadwerkelijk afgenomen periode en de daarbij behorende betaling.</w:t>
      </w:r>
    </w:p>
    <w:p w14:paraId="1FD4EDA7" w14:textId="77777777" w:rsidR="002078F1" w:rsidRDefault="002078F1" w:rsidP="002078F1">
      <w:pPr>
        <w:pStyle w:val="Lijstalinea"/>
        <w:spacing w:after="0" w:line="240" w:lineRule="auto"/>
        <w:rPr>
          <w:rFonts w:ascii="Verdana" w:hAnsi="Verdana"/>
          <w:sz w:val="20"/>
          <w:szCs w:val="20"/>
        </w:rPr>
      </w:pPr>
    </w:p>
    <w:p w14:paraId="46ADEEA4" w14:textId="4FC26B61" w:rsidR="002078F1" w:rsidRDefault="002078F1" w:rsidP="002078F1">
      <w:pPr>
        <w:pStyle w:val="Lijstalinea"/>
        <w:numPr>
          <w:ilvl w:val="0"/>
          <w:numId w:val="7"/>
        </w:numPr>
        <w:spacing w:after="0" w:line="240" w:lineRule="auto"/>
        <w:ind w:left="567" w:hanging="567"/>
        <w:jc w:val="both"/>
        <w:rPr>
          <w:rFonts w:ascii="Verdana" w:hAnsi="Verdana"/>
          <w:sz w:val="20"/>
          <w:szCs w:val="20"/>
        </w:rPr>
      </w:pPr>
      <w:r>
        <w:rPr>
          <w:rFonts w:ascii="Verdana" w:hAnsi="Verdana"/>
          <w:sz w:val="20"/>
          <w:szCs w:val="20"/>
        </w:rPr>
        <w:t>RUSH World mag de Overeenkomst tussentijds en met onmiddellijke ingang opzeggen indien:</w:t>
      </w:r>
    </w:p>
    <w:p w14:paraId="19A8F4A7" w14:textId="77777777" w:rsidR="002078F1" w:rsidRDefault="002078F1" w:rsidP="002078F1">
      <w:pPr>
        <w:pStyle w:val="Lijstalinea"/>
        <w:spacing w:after="0" w:line="240" w:lineRule="auto"/>
        <w:rPr>
          <w:rFonts w:ascii="Verdana" w:hAnsi="Verdana"/>
          <w:sz w:val="20"/>
          <w:szCs w:val="20"/>
        </w:rPr>
      </w:pPr>
    </w:p>
    <w:p w14:paraId="01BE73CD" w14:textId="77777777" w:rsidR="002078F1" w:rsidRDefault="002078F1" w:rsidP="002078F1">
      <w:pPr>
        <w:pStyle w:val="Lijstalinea"/>
        <w:numPr>
          <w:ilvl w:val="0"/>
          <w:numId w:val="8"/>
        </w:numPr>
        <w:spacing w:after="0" w:line="240" w:lineRule="auto"/>
        <w:ind w:left="1134" w:hanging="567"/>
        <w:jc w:val="both"/>
        <w:rPr>
          <w:rFonts w:ascii="Verdana" w:hAnsi="Verdana"/>
          <w:sz w:val="20"/>
          <w:szCs w:val="20"/>
        </w:rPr>
      </w:pPr>
      <w:r>
        <w:rPr>
          <w:rFonts w:ascii="Verdana" w:hAnsi="Verdana"/>
          <w:sz w:val="20"/>
          <w:szCs w:val="20"/>
        </w:rPr>
        <w:t>de Klant een of meerdere bepalingen van deze Algemene Voorwaarden schendt, tenzij de schending een tussentijdse beëindiging niet rechtvaardigt; of</w:t>
      </w:r>
    </w:p>
    <w:p w14:paraId="026D3DBE" w14:textId="77777777" w:rsidR="002078F1" w:rsidRDefault="002078F1" w:rsidP="002078F1">
      <w:pPr>
        <w:pStyle w:val="Lijstalinea"/>
        <w:spacing w:after="0" w:line="240" w:lineRule="auto"/>
        <w:ind w:left="1134"/>
        <w:jc w:val="both"/>
        <w:rPr>
          <w:rFonts w:ascii="Verdana" w:hAnsi="Verdana"/>
          <w:sz w:val="20"/>
          <w:szCs w:val="20"/>
        </w:rPr>
      </w:pPr>
    </w:p>
    <w:p w14:paraId="33E65354" w14:textId="5384458F" w:rsidR="002078F1" w:rsidRDefault="002078F1" w:rsidP="002078F1">
      <w:pPr>
        <w:pStyle w:val="Lijstalinea"/>
        <w:numPr>
          <w:ilvl w:val="0"/>
          <w:numId w:val="8"/>
        </w:numPr>
        <w:spacing w:after="0" w:line="240" w:lineRule="auto"/>
        <w:ind w:left="1134" w:hanging="567"/>
        <w:jc w:val="both"/>
        <w:rPr>
          <w:rFonts w:ascii="Verdana" w:hAnsi="Verdana"/>
          <w:sz w:val="20"/>
          <w:szCs w:val="20"/>
        </w:rPr>
      </w:pPr>
      <w:r>
        <w:rPr>
          <w:rFonts w:ascii="Verdana" w:hAnsi="Verdana"/>
          <w:sz w:val="20"/>
          <w:szCs w:val="20"/>
        </w:rPr>
        <w:t xml:space="preserve">de Klant zich onrechtmatig of onbehoorlijk heeft gedragen jegens RUSH World, jegens een andere Klant van RUSH World of jegens een derde op de locatie waar de trainingen door RUSH World worden verzorgd. </w:t>
      </w:r>
    </w:p>
    <w:p w14:paraId="26179BEC" w14:textId="77777777" w:rsidR="002078F1" w:rsidRDefault="002078F1" w:rsidP="002078F1">
      <w:pPr>
        <w:spacing w:after="0" w:line="240" w:lineRule="auto"/>
        <w:jc w:val="both"/>
        <w:rPr>
          <w:rFonts w:ascii="Verdana" w:hAnsi="Verdana"/>
          <w:sz w:val="20"/>
          <w:szCs w:val="20"/>
        </w:rPr>
      </w:pPr>
    </w:p>
    <w:p w14:paraId="72C579D5" w14:textId="417E345B" w:rsidR="002078F1" w:rsidRDefault="002078F1" w:rsidP="002078F1">
      <w:pPr>
        <w:spacing w:after="0" w:line="240" w:lineRule="auto"/>
        <w:ind w:left="567"/>
        <w:jc w:val="both"/>
        <w:rPr>
          <w:rFonts w:ascii="Verdana" w:hAnsi="Verdana"/>
          <w:sz w:val="20"/>
          <w:szCs w:val="20"/>
        </w:rPr>
      </w:pPr>
      <w:r>
        <w:rPr>
          <w:rFonts w:ascii="Verdana" w:hAnsi="Verdana"/>
          <w:sz w:val="20"/>
          <w:szCs w:val="20"/>
        </w:rPr>
        <w:t>RUSH World betaalt het resterende betaalde bedrag in deze gevallen niet terug. Dit staat los van de eventuele verplichting van de Klant tot vergoeding van de aan hem verwijtbare schade.</w:t>
      </w:r>
    </w:p>
    <w:p w14:paraId="1CDFDD10" w14:textId="77777777" w:rsidR="002078F1" w:rsidRDefault="002078F1" w:rsidP="002078F1">
      <w:pPr>
        <w:spacing w:after="0" w:line="240" w:lineRule="auto"/>
        <w:jc w:val="both"/>
        <w:rPr>
          <w:rFonts w:ascii="Verdana" w:hAnsi="Verdana"/>
          <w:sz w:val="20"/>
          <w:szCs w:val="20"/>
        </w:rPr>
      </w:pPr>
    </w:p>
    <w:p w14:paraId="53306BE1" w14:textId="7ECC1A20" w:rsidR="002078F1" w:rsidRDefault="002078F1" w:rsidP="002078F1">
      <w:pPr>
        <w:pStyle w:val="Lijstalinea"/>
        <w:numPr>
          <w:ilvl w:val="0"/>
          <w:numId w:val="7"/>
        </w:numPr>
        <w:spacing w:after="0" w:line="240" w:lineRule="auto"/>
        <w:ind w:left="567" w:hanging="567"/>
        <w:jc w:val="both"/>
        <w:rPr>
          <w:rFonts w:ascii="Verdana" w:hAnsi="Verdana"/>
          <w:sz w:val="20"/>
          <w:szCs w:val="20"/>
        </w:rPr>
      </w:pPr>
      <w:r>
        <w:rPr>
          <w:rFonts w:ascii="Verdana" w:hAnsi="Verdana"/>
          <w:sz w:val="20"/>
          <w:szCs w:val="20"/>
        </w:rPr>
        <w:t>Indien RUSH World zijn onderneming beëindigt, dan is tussentijdse opzegging door RUSH World mogelijk met inachtneming van een opzegtermijn van één (1) maand. RUSH World betaalt het resterende betaalde bedrag in dat geval terug.</w:t>
      </w:r>
    </w:p>
    <w:p w14:paraId="03A77201" w14:textId="77777777" w:rsidR="002078F1" w:rsidRDefault="002078F1" w:rsidP="002078F1">
      <w:pPr>
        <w:spacing w:after="0" w:line="240" w:lineRule="auto"/>
        <w:jc w:val="both"/>
        <w:rPr>
          <w:rFonts w:ascii="Verdana" w:hAnsi="Verdana"/>
          <w:sz w:val="20"/>
          <w:szCs w:val="20"/>
        </w:rPr>
      </w:pPr>
    </w:p>
    <w:p w14:paraId="49CD4CFB" w14:textId="77777777" w:rsidR="002078F1" w:rsidRDefault="002078F1" w:rsidP="002078F1">
      <w:pPr>
        <w:pStyle w:val="Lijstalinea"/>
        <w:numPr>
          <w:ilvl w:val="0"/>
          <w:numId w:val="1"/>
        </w:numPr>
        <w:spacing w:after="0" w:line="240" w:lineRule="auto"/>
        <w:ind w:left="567" w:hanging="567"/>
        <w:jc w:val="both"/>
        <w:rPr>
          <w:rFonts w:ascii="Verdana" w:hAnsi="Verdana"/>
          <w:sz w:val="20"/>
          <w:szCs w:val="20"/>
        </w:rPr>
      </w:pPr>
      <w:r>
        <w:rPr>
          <w:rFonts w:ascii="Verdana" w:hAnsi="Verdana"/>
          <w:b/>
          <w:sz w:val="20"/>
          <w:szCs w:val="20"/>
        </w:rPr>
        <w:t>Prijs, betaling en prijswijzigingen</w:t>
      </w:r>
    </w:p>
    <w:p w14:paraId="640F10FF" w14:textId="77777777" w:rsidR="002078F1" w:rsidRDefault="002078F1" w:rsidP="002078F1">
      <w:pPr>
        <w:spacing w:after="0" w:line="240" w:lineRule="auto"/>
        <w:jc w:val="both"/>
        <w:rPr>
          <w:rFonts w:ascii="Verdana" w:hAnsi="Verdana"/>
          <w:sz w:val="20"/>
          <w:szCs w:val="20"/>
        </w:rPr>
      </w:pPr>
    </w:p>
    <w:p w14:paraId="310C0258" w14:textId="77777777" w:rsidR="002078F1" w:rsidRDefault="002078F1" w:rsidP="002078F1">
      <w:pPr>
        <w:pStyle w:val="Lijstalinea"/>
        <w:numPr>
          <w:ilvl w:val="0"/>
          <w:numId w:val="9"/>
        </w:numPr>
        <w:spacing w:after="0" w:line="240" w:lineRule="auto"/>
        <w:ind w:left="567" w:hanging="567"/>
        <w:jc w:val="both"/>
        <w:rPr>
          <w:rFonts w:ascii="Verdana" w:hAnsi="Verdana"/>
          <w:sz w:val="20"/>
          <w:szCs w:val="20"/>
        </w:rPr>
      </w:pPr>
      <w:r>
        <w:rPr>
          <w:rFonts w:ascii="Verdana" w:hAnsi="Verdana"/>
          <w:sz w:val="20"/>
          <w:szCs w:val="20"/>
        </w:rPr>
        <w:t>De prijzen zijn inclusief btw.</w:t>
      </w:r>
    </w:p>
    <w:p w14:paraId="34C2BF8A" w14:textId="77777777" w:rsidR="002078F1" w:rsidRDefault="002078F1" w:rsidP="002078F1">
      <w:pPr>
        <w:spacing w:after="0" w:line="240" w:lineRule="auto"/>
        <w:jc w:val="both"/>
        <w:rPr>
          <w:rFonts w:ascii="Verdana" w:hAnsi="Verdana"/>
          <w:sz w:val="20"/>
          <w:szCs w:val="20"/>
        </w:rPr>
      </w:pPr>
    </w:p>
    <w:p w14:paraId="2E3AD53E" w14:textId="68D8E60E" w:rsidR="002078F1" w:rsidRDefault="002078F1" w:rsidP="002078F1">
      <w:pPr>
        <w:pStyle w:val="Lijstalinea"/>
        <w:numPr>
          <w:ilvl w:val="0"/>
          <w:numId w:val="9"/>
        </w:numPr>
        <w:spacing w:after="0" w:line="240" w:lineRule="auto"/>
        <w:ind w:left="567" w:hanging="567"/>
        <w:jc w:val="both"/>
        <w:rPr>
          <w:rFonts w:ascii="Verdana" w:hAnsi="Verdana"/>
          <w:sz w:val="20"/>
          <w:szCs w:val="20"/>
        </w:rPr>
      </w:pPr>
      <w:r>
        <w:rPr>
          <w:rFonts w:ascii="Verdana" w:hAnsi="Verdana"/>
          <w:sz w:val="20"/>
          <w:szCs w:val="20"/>
        </w:rPr>
        <w:t>Tenzij anders overeengekomen, dient betaling van de door de Klant aan RUSH World verschuldigde bedragen, voorafgaand aan de kalendermaand waarop deze betrekking hebben, te geschieden. Bij Overeenkomsten die niet op de eerste dag van een maand ingaan, zal het restant van die maand worden opgeteld bij het verschuldigde bedrag over de eerste kalandermaand onder de Overeenkomst.</w:t>
      </w:r>
    </w:p>
    <w:p w14:paraId="221389A3" w14:textId="70DA7430" w:rsidR="002078F1" w:rsidRDefault="002078F1" w:rsidP="002078F1">
      <w:pPr>
        <w:pStyle w:val="Lijstalinea"/>
        <w:numPr>
          <w:ilvl w:val="0"/>
          <w:numId w:val="9"/>
        </w:numPr>
        <w:spacing w:after="0" w:line="240" w:lineRule="auto"/>
        <w:ind w:left="567" w:hanging="567"/>
        <w:jc w:val="both"/>
        <w:rPr>
          <w:rFonts w:ascii="Verdana" w:hAnsi="Verdana"/>
          <w:sz w:val="20"/>
          <w:szCs w:val="20"/>
        </w:rPr>
      </w:pPr>
      <w:r>
        <w:rPr>
          <w:rFonts w:ascii="Verdana" w:hAnsi="Verdana"/>
          <w:sz w:val="20"/>
          <w:szCs w:val="20"/>
        </w:rPr>
        <w:lastRenderedPageBreak/>
        <w:t>Klachten ter zake van een factuur dienen door de Klant binnen veertien (14) Dagen na ontvangst van de factuur schriftelijk of per e-mail kenbaar te worden gemaakt aan RUSH World. Indien de Klant dit nalaat, dan wordt hij geacht de factuur als juist te hebben aanvaard.</w:t>
      </w:r>
    </w:p>
    <w:p w14:paraId="6293EB15" w14:textId="77777777" w:rsidR="002078F1" w:rsidRDefault="002078F1" w:rsidP="002078F1">
      <w:pPr>
        <w:pStyle w:val="Lijstalinea"/>
        <w:spacing w:after="0" w:line="240" w:lineRule="auto"/>
        <w:rPr>
          <w:rFonts w:ascii="Verdana" w:hAnsi="Verdana"/>
          <w:sz w:val="20"/>
          <w:szCs w:val="20"/>
        </w:rPr>
      </w:pPr>
    </w:p>
    <w:p w14:paraId="5FAE7FA9" w14:textId="20C29A49" w:rsidR="002078F1" w:rsidRDefault="002078F1" w:rsidP="002078F1">
      <w:pPr>
        <w:pStyle w:val="Lijstalinea"/>
        <w:numPr>
          <w:ilvl w:val="0"/>
          <w:numId w:val="9"/>
        </w:numPr>
        <w:spacing w:after="0" w:line="240" w:lineRule="auto"/>
        <w:ind w:left="567" w:hanging="567"/>
        <w:jc w:val="both"/>
        <w:rPr>
          <w:rFonts w:ascii="Verdana" w:hAnsi="Verdana"/>
          <w:sz w:val="20"/>
          <w:szCs w:val="20"/>
        </w:rPr>
      </w:pPr>
      <w:r>
        <w:rPr>
          <w:rFonts w:ascii="Verdana" w:hAnsi="Verdana"/>
          <w:sz w:val="20"/>
          <w:szCs w:val="20"/>
        </w:rPr>
        <w:t xml:space="preserve">Indien de Klant niet tijdig aan zijn betalingsverplichtingen voldoet, dan raakt hij in verzuim, en is hij, indien voldaan aan de daarvoor geldende wettelijke voorwaarden, over het nog verschuldigde bedrag de wettelijke rente verschuldigd. RUSH World is alsdan gerechtigd de door haar gemaakte buitengerechtelijke incassokosten in rekening te brengen. Deze incassokosten bedragen maximaal: 15% over verschuldigde bedragen tot en met € 2.500,-, 10% over de volgende € 2.500,- en 5% over de volgende € 5.000,-, met dien verstande dat de incassokosten in ieder geval minimaal € 40,- bedragen. </w:t>
      </w:r>
      <w:r w:rsidR="006D047A">
        <w:rPr>
          <w:rFonts w:ascii="Verdana" w:hAnsi="Verdana"/>
          <w:sz w:val="20"/>
          <w:szCs w:val="20"/>
        </w:rPr>
        <w:t>Daarnaast</w:t>
      </w:r>
      <w:r>
        <w:rPr>
          <w:rFonts w:ascii="Verdana" w:hAnsi="Verdana"/>
          <w:sz w:val="20"/>
          <w:szCs w:val="20"/>
        </w:rPr>
        <w:t xml:space="preserve"> is RUSH World bevoegd om de Klant de deelname aan trainingen te weigeren.</w:t>
      </w:r>
    </w:p>
    <w:p w14:paraId="446459F9" w14:textId="77777777" w:rsidR="002078F1" w:rsidRDefault="002078F1" w:rsidP="002078F1">
      <w:pPr>
        <w:pStyle w:val="Lijstalinea"/>
        <w:spacing w:after="0" w:line="240" w:lineRule="auto"/>
        <w:ind w:left="567"/>
        <w:jc w:val="both"/>
        <w:rPr>
          <w:rFonts w:ascii="Verdana" w:hAnsi="Verdana"/>
          <w:sz w:val="20"/>
          <w:szCs w:val="20"/>
        </w:rPr>
      </w:pPr>
    </w:p>
    <w:p w14:paraId="58DC8EA8" w14:textId="7AADAE4C" w:rsidR="002078F1" w:rsidRDefault="002078F1" w:rsidP="002078F1">
      <w:pPr>
        <w:pStyle w:val="Lijstalinea"/>
        <w:numPr>
          <w:ilvl w:val="0"/>
          <w:numId w:val="9"/>
        </w:numPr>
        <w:spacing w:after="0" w:line="240" w:lineRule="auto"/>
        <w:ind w:left="567" w:hanging="567"/>
        <w:jc w:val="both"/>
        <w:rPr>
          <w:rFonts w:ascii="Verdana" w:hAnsi="Verdana"/>
          <w:sz w:val="20"/>
          <w:szCs w:val="20"/>
        </w:rPr>
      </w:pPr>
      <w:r>
        <w:rPr>
          <w:rFonts w:ascii="Verdana" w:hAnsi="Verdana"/>
          <w:sz w:val="20"/>
          <w:szCs w:val="20"/>
        </w:rPr>
        <w:t xml:space="preserve">RUSH World maakt eventuele prijsverhogingen vier (4) weken voorafgaand </w:t>
      </w:r>
      <w:r w:rsidR="000C0C7E">
        <w:rPr>
          <w:rFonts w:ascii="Verdana" w:hAnsi="Verdana"/>
          <w:sz w:val="20"/>
          <w:szCs w:val="20"/>
        </w:rPr>
        <w:t xml:space="preserve">daaraan </w:t>
      </w:r>
      <w:r>
        <w:rPr>
          <w:rFonts w:ascii="Verdana" w:hAnsi="Verdana"/>
          <w:sz w:val="20"/>
          <w:szCs w:val="20"/>
        </w:rPr>
        <w:t>bekend.</w:t>
      </w:r>
    </w:p>
    <w:p w14:paraId="20599DC6" w14:textId="77777777" w:rsidR="002078F1" w:rsidRDefault="002078F1" w:rsidP="002078F1">
      <w:pPr>
        <w:pStyle w:val="Lijstalinea"/>
        <w:spacing w:after="0" w:line="240" w:lineRule="auto"/>
        <w:rPr>
          <w:rFonts w:ascii="Verdana" w:hAnsi="Verdana"/>
          <w:sz w:val="20"/>
          <w:szCs w:val="20"/>
        </w:rPr>
      </w:pPr>
    </w:p>
    <w:p w14:paraId="29066722" w14:textId="55DFDB46" w:rsidR="002078F1" w:rsidRDefault="002078F1" w:rsidP="002078F1">
      <w:pPr>
        <w:pStyle w:val="Lijstalinea"/>
        <w:numPr>
          <w:ilvl w:val="0"/>
          <w:numId w:val="9"/>
        </w:numPr>
        <w:spacing w:after="0" w:line="240" w:lineRule="auto"/>
        <w:ind w:left="567" w:hanging="567"/>
        <w:jc w:val="both"/>
        <w:rPr>
          <w:rFonts w:ascii="Verdana" w:hAnsi="Verdana"/>
          <w:sz w:val="20"/>
          <w:szCs w:val="20"/>
        </w:rPr>
      </w:pPr>
      <w:r>
        <w:rPr>
          <w:rFonts w:ascii="Verdana" w:hAnsi="Verdana"/>
          <w:sz w:val="20"/>
          <w:szCs w:val="20"/>
        </w:rPr>
        <w:t>In het geval van een prijsverhoging heeft de Klant het recht om de Overeenkomst binnen vier (4) weken na de bekendmaking van die verhoging door RUSH World op te zeggen. Vooruitbetaalde bedragen die zien op de periode na de opzegging, worden dan door RUSH World terugbetaald. De door de Klant verschuldigde betalingen worden dan wel herberekend naar de feitelijke duur van de Overeenkomst.</w:t>
      </w:r>
    </w:p>
    <w:p w14:paraId="75AF51A6" w14:textId="77777777" w:rsidR="002078F1" w:rsidRDefault="002078F1" w:rsidP="002078F1">
      <w:pPr>
        <w:pStyle w:val="Lijstalinea"/>
        <w:spacing w:after="0" w:line="240" w:lineRule="auto"/>
        <w:rPr>
          <w:rFonts w:ascii="Verdana" w:hAnsi="Verdana"/>
          <w:sz w:val="20"/>
          <w:szCs w:val="20"/>
        </w:rPr>
      </w:pPr>
    </w:p>
    <w:p w14:paraId="61DC4663" w14:textId="77777777" w:rsidR="002078F1" w:rsidRDefault="002078F1" w:rsidP="002078F1">
      <w:pPr>
        <w:pStyle w:val="Lijstalinea"/>
        <w:numPr>
          <w:ilvl w:val="0"/>
          <w:numId w:val="9"/>
        </w:numPr>
        <w:spacing w:after="0" w:line="240" w:lineRule="auto"/>
        <w:ind w:left="567" w:hanging="567"/>
        <w:jc w:val="both"/>
        <w:rPr>
          <w:rFonts w:ascii="Verdana" w:hAnsi="Verdana"/>
          <w:sz w:val="20"/>
          <w:szCs w:val="20"/>
        </w:rPr>
      </w:pPr>
      <w:r>
        <w:rPr>
          <w:rFonts w:ascii="Verdana" w:hAnsi="Verdana"/>
          <w:sz w:val="20"/>
          <w:szCs w:val="20"/>
        </w:rPr>
        <w:t>De mogelijkheid tot opzegging uit lid 6 is niet van toepassing op prijswijzingen op grond van het CBS-prijsindexcijfer voor gezinsconsumpties of op prijswijzigingen die voortvloeien uit de wet, zoals een btw-verhoging.</w:t>
      </w:r>
    </w:p>
    <w:p w14:paraId="5A85322F" w14:textId="77777777" w:rsidR="002078F1" w:rsidRDefault="002078F1" w:rsidP="002078F1">
      <w:pPr>
        <w:spacing w:after="0" w:line="240" w:lineRule="auto"/>
        <w:jc w:val="both"/>
        <w:rPr>
          <w:rFonts w:ascii="Verdana" w:hAnsi="Verdana"/>
          <w:sz w:val="20"/>
          <w:szCs w:val="20"/>
        </w:rPr>
      </w:pPr>
    </w:p>
    <w:p w14:paraId="42E31655" w14:textId="029CC34C" w:rsidR="002078F1" w:rsidRDefault="002078F1" w:rsidP="002078F1">
      <w:pPr>
        <w:pStyle w:val="Lijstalinea"/>
        <w:numPr>
          <w:ilvl w:val="0"/>
          <w:numId w:val="1"/>
        </w:numPr>
        <w:spacing w:after="0" w:line="240" w:lineRule="auto"/>
        <w:ind w:left="567" w:hanging="567"/>
        <w:jc w:val="both"/>
        <w:rPr>
          <w:rFonts w:ascii="Verdana" w:hAnsi="Verdana"/>
          <w:sz w:val="20"/>
          <w:szCs w:val="20"/>
        </w:rPr>
      </w:pPr>
      <w:r>
        <w:rPr>
          <w:rFonts w:ascii="Verdana" w:hAnsi="Verdana"/>
          <w:b/>
          <w:sz w:val="20"/>
          <w:szCs w:val="20"/>
        </w:rPr>
        <w:t>Verplichtingen van RUSH World</w:t>
      </w:r>
    </w:p>
    <w:p w14:paraId="1CDC8BE1" w14:textId="77777777" w:rsidR="002078F1" w:rsidRDefault="002078F1" w:rsidP="002078F1">
      <w:pPr>
        <w:spacing w:after="0" w:line="240" w:lineRule="auto"/>
        <w:jc w:val="both"/>
        <w:rPr>
          <w:rFonts w:ascii="Verdana" w:hAnsi="Verdana"/>
          <w:sz w:val="20"/>
          <w:szCs w:val="20"/>
        </w:rPr>
      </w:pPr>
    </w:p>
    <w:p w14:paraId="53EEF7C6" w14:textId="4CE1CCAF" w:rsidR="002078F1" w:rsidRDefault="002078F1" w:rsidP="002078F1">
      <w:pPr>
        <w:pStyle w:val="Lijstalinea"/>
        <w:numPr>
          <w:ilvl w:val="0"/>
          <w:numId w:val="10"/>
        </w:numPr>
        <w:spacing w:after="0" w:line="240" w:lineRule="auto"/>
        <w:ind w:left="567" w:hanging="567"/>
        <w:jc w:val="both"/>
        <w:rPr>
          <w:rFonts w:ascii="Verdana" w:hAnsi="Verdana"/>
          <w:sz w:val="20"/>
          <w:szCs w:val="20"/>
        </w:rPr>
      </w:pPr>
      <w:r>
        <w:rPr>
          <w:rFonts w:ascii="Verdana" w:hAnsi="Verdana"/>
          <w:sz w:val="20"/>
          <w:szCs w:val="20"/>
        </w:rPr>
        <w:t>RUSH World staat ervoor in dat de geleverde Diensten beantwoorden aan de Overeenkomst.</w:t>
      </w:r>
    </w:p>
    <w:p w14:paraId="11A45A3F" w14:textId="77777777" w:rsidR="002078F1" w:rsidRDefault="002078F1" w:rsidP="002078F1">
      <w:pPr>
        <w:pStyle w:val="Lijstalinea"/>
        <w:spacing w:after="0" w:line="240" w:lineRule="auto"/>
        <w:ind w:left="567"/>
        <w:jc w:val="both"/>
        <w:rPr>
          <w:rFonts w:ascii="Verdana" w:hAnsi="Verdana"/>
          <w:sz w:val="20"/>
          <w:szCs w:val="20"/>
        </w:rPr>
      </w:pPr>
    </w:p>
    <w:p w14:paraId="6926EB44" w14:textId="08CC7548" w:rsidR="002078F1" w:rsidRDefault="002078F1" w:rsidP="002078F1">
      <w:pPr>
        <w:pStyle w:val="Lijstalinea"/>
        <w:numPr>
          <w:ilvl w:val="0"/>
          <w:numId w:val="10"/>
        </w:numPr>
        <w:spacing w:after="0" w:line="240" w:lineRule="auto"/>
        <w:ind w:left="567" w:hanging="567"/>
        <w:jc w:val="both"/>
        <w:rPr>
          <w:rFonts w:ascii="Verdana" w:hAnsi="Verdana"/>
          <w:sz w:val="20"/>
          <w:szCs w:val="20"/>
        </w:rPr>
      </w:pPr>
      <w:r>
        <w:rPr>
          <w:rFonts w:ascii="Verdana" w:hAnsi="Verdana"/>
          <w:sz w:val="20"/>
          <w:szCs w:val="20"/>
        </w:rPr>
        <w:t>Indien RUSH World gebruik maakt van de diensten van instructeurs en/of begeleiders, staat zij ervoor in dat de instructeurs en/of begeleiders over de kennis beschikken die redelijkerwijs mag worden verwacht.</w:t>
      </w:r>
    </w:p>
    <w:p w14:paraId="151C7B61" w14:textId="77777777" w:rsidR="002078F1" w:rsidRDefault="002078F1" w:rsidP="002078F1">
      <w:pPr>
        <w:spacing w:after="0" w:line="240" w:lineRule="auto"/>
        <w:jc w:val="both"/>
        <w:rPr>
          <w:rFonts w:ascii="Verdana" w:hAnsi="Verdana"/>
          <w:sz w:val="20"/>
          <w:szCs w:val="20"/>
        </w:rPr>
      </w:pPr>
    </w:p>
    <w:p w14:paraId="00B5EC64" w14:textId="77777777" w:rsidR="002078F1" w:rsidRDefault="002078F1" w:rsidP="002078F1">
      <w:pPr>
        <w:pStyle w:val="Lijstalinea"/>
        <w:numPr>
          <w:ilvl w:val="0"/>
          <w:numId w:val="1"/>
        </w:numPr>
        <w:spacing w:after="0" w:line="240" w:lineRule="auto"/>
        <w:ind w:left="567" w:hanging="567"/>
        <w:jc w:val="both"/>
        <w:rPr>
          <w:rFonts w:ascii="Verdana" w:hAnsi="Verdana"/>
          <w:sz w:val="20"/>
          <w:szCs w:val="20"/>
        </w:rPr>
      </w:pPr>
      <w:r>
        <w:rPr>
          <w:rFonts w:ascii="Verdana" w:hAnsi="Verdana"/>
          <w:b/>
          <w:sz w:val="20"/>
          <w:szCs w:val="20"/>
        </w:rPr>
        <w:t>Verplichtingen van de Klant</w:t>
      </w:r>
    </w:p>
    <w:p w14:paraId="5E3A7BFD" w14:textId="77777777" w:rsidR="002078F1" w:rsidRDefault="002078F1" w:rsidP="002078F1">
      <w:pPr>
        <w:spacing w:after="0" w:line="240" w:lineRule="auto"/>
        <w:jc w:val="both"/>
        <w:rPr>
          <w:rFonts w:ascii="Verdana" w:hAnsi="Verdana"/>
          <w:sz w:val="20"/>
          <w:szCs w:val="20"/>
        </w:rPr>
      </w:pPr>
    </w:p>
    <w:p w14:paraId="04B37394" w14:textId="1366D292" w:rsidR="002078F1" w:rsidRDefault="002078F1" w:rsidP="002078F1">
      <w:pPr>
        <w:pStyle w:val="Lijstalinea"/>
        <w:numPr>
          <w:ilvl w:val="0"/>
          <w:numId w:val="11"/>
        </w:numPr>
        <w:spacing w:after="0" w:line="240" w:lineRule="auto"/>
        <w:ind w:left="567" w:hanging="567"/>
        <w:jc w:val="both"/>
        <w:rPr>
          <w:rFonts w:ascii="Verdana" w:hAnsi="Verdana"/>
          <w:sz w:val="20"/>
          <w:szCs w:val="20"/>
        </w:rPr>
      </w:pPr>
      <w:r>
        <w:rPr>
          <w:rFonts w:ascii="Verdana" w:hAnsi="Verdana"/>
          <w:sz w:val="20"/>
          <w:szCs w:val="20"/>
        </w:rPr>
        <w:t>De Klant houdt zich aan de door RUSH World gegeven instructies.</w:t>
      </w:r>
    </w:p>
    <w:p w14:paraId="7365AB76" w14:textId="77777777" w:rsidR="002078F1" w:rsidRDefault="002078F1" w:rsidP="002078F1">
      <w:pPr>
        <w:pStyle w:val="Lijstalinea"/>
        <w:spacing w:after="0" w:line="240" w:lineRule="auto"/>
        <w:ind w:left="567"/>
        <w:jc w:val="both"/>
        <w:rPr>
          <w:rFonts w:ascii="Verdana" w:hAnsi="Verdana"/>
          <w:sz w:val="20"/>
          <w:szCs w:val="20"/>
        </w:rPr>
      </w:pPr>
    </w:p>
    <w:p w14:paraId="1E6FBEA3" w14:textId="6F193555" w:rsidR="002078F1" w:rsidRDefault="002078F1" w:rsidP="002078F1">
      <w:pPr>
        <w:pStyle w:val="Lijstalinea"/>
        <w:numPr>
          <w:ilvl w:val="0"/>
          <w:numId w:val="11"/>
        </w:numPr>
        <w:spacing w:after="0" w:line="240" w:lineRule="auto"/>
        <w:ind w:left="567" w:hanging="567"/>
        <w:jc w:val="both"/>
        <w:rPr>
          <w:rFonts w:ascii="Verdana" w:hAnsi="Verdana"/>
          <w:sz w:val="20"/>
          <w:szCs w:val="20"/>
        </w:rPr>
      </w:pPr>
      <w:r>
        <w:rPr>
          <w:rFonts w:ascii="Verdana" w:hAnsi="Verdana"/>
          <w:sz w:val="20"/>
          <w:szCs w:val="20"/>
        </w:rPr>
        <w:t>De Klant dient een medische contra-indicatie voor de trainingen te melden aan RUSH World.</w:t>
      </w:r>
    </w:p>
    <w:p w14:paraId="3FF134ED" w14:textId="77777777" w:rsidR="002078F1" w:rsidRDefault="002078F1" w:rsidP="002078F1">
      <w:pPr>
        <w:pStyle w:val="Lijstalinea"/>
        <w:spacing w:after="0" w:line="240" w:lineRule="auto"/>
        <w:rPr>
          <w:rFonts w:ascii="Verdana" w:hAnsi="Verdana"/>
          <w:sz w:val="20"/>
          <w:szCs w:val="20"/>
        </w:rPr>
      </w:pPr>
    </w:p>
    <w:p w14:paraId="23884D67" w14:textId="5B725B9D" w:rsidR="002078F1" w:rsidRDefault="002078F1" w:rsidP="002078F1">
      <w:pPr>
        <w:pStyle w:val="Lijstalinea"/>
        <w:numPr>
          <w:ilvl w:val="0"/>
          <w:numId w:val="11"/>
        </w:numPr>
        <w:spacing w:after="0" w:line="240" w:lineRule="auto"/>
        <w:ind w:left="567" w:hanging="567"/>
        <w:jc w:val="both"/>
        <w:rPr>
          <w:rFonts w:ascii="Verdana" w:hAnsi="Verdana"/>
          <w:sz w:val="20"/>
          <w:szCs w:val="20"/>
        </w:rPr>
      </w:pPr>
      <w:r>
        <w:rPr>
          <w:rFonts w:ascii="Verdana" w:hAnsi="Verdana"/>
          <w:sz w:val="20"/>
          <w:szCs w:val="20"/>
        </w:rPr>
        <w:t>De Klant houdt zich aan het (huishoudelijke) reglement van de locatie waar de trainingen door RUSH World worden verzorgd. Het is de Klant onder andere niet toegestaan te roken op de locatie waar de trainingen door RUSH World worden verzorgd.</w:t>
      </w:r>
    </w:p>
    <w:p w14:paraId="3F0E3213" w14:textId="77777777" w:rsidR="002078F1" w:rsidRDefault="002078F1" w:rsidP="002078F1">
      <w:pPr>
        <w:pStyle w:val="Lijstalinea"/>
        <w:spacing w:after="0" w:line="240" w:lineRule="auto"/>
        <w:rPr>
          <w:rFonts w:ascii="Verdana" w:hAnsi="Verdana"/>
          <w:sz w:val="20"/>
          <w:szCs w:val="20"/>
        </w:rPr>
      </w:pPr>
    </w:p>
    <w:p w14:paraId="1EA3CB96" w14:textId="77777777" w:rsidR="002078F1" w:rsidRDefault="002078F1" w:rsidP="002078F1">
      <w:pPr>
        <w:pStyle w:val="Lijstalinea"/>
        <w:numPr>
          <w:ilvl w:val="0"/>
          <w:numId w:val="11"/>
        </w:numPr>
        <w:spacing w:after="0" w:line="240" w:lineRule="auto"/>
        <w:ind w:left="567" w:hanging="567"/>
        <w:jc w:val="both"/>
        <w:rPr>
          <w:rFonts w:ascii="Verdana" w:hAnsi="Verdana"/>
          <w:sz w:val="20"/>
          <w:szCs w:val="20"/>
        </w:rPr>
      </w:pPr>
      <w:r>
        <w:rPr>
          <w:rFonts w:ascii="Verdana" w:hAnsi="Verdana"/>
          <w:sz w:val="20"/>
          <w:szCs w:val="20"/>
        </w:rPr>
        <w:t>Het is de Klant niet toegestaan de Diensten af te nemen, indien hij onder invloed is van drank, drugs, medicijnen of als doping aangeduide middelen.</w:t>
      </w:r>
    </w:p>
    <w:p w14:paraId="0CC5F450" w14:textId="77777777" w:rsidR="002078F1" w:rsidRDefault="002078F1" w:rsidP="002078F1">
      <w:pPr>
        <w:pStyle w:val="Lijstalinea"/>
        <w:spacing w:after="0" w:line="240" w:lineRule="auto"/>
        <w:rPr>
          <w:rFonts w:ascii="Verdana" w:hAnsi="Verdana"/>
          <w:sz w:val="20"/>
          <w:szCs w:val="20"/>
        </w:rPr>
      </w:pPr>
    </w:p>
    <w:p w14:paraId="213A6B18" w14:textId="7D7B0C16" w:rsidR="002078F1" w:rsidRDefault="002078F1" w:rsidP="002078F1">
      <w:pPr>
        <w:pStyle w:val="Lijstalinea"/>
        <w:numPr>
          <w:ilvl w:val="0"/>
          <w:numId w:val="11"/>
        </w:numPr>
        <w:spacing w:after="0" w:line="240" w:lineRule="auto"/>
        <w:ind w:left="567" w:hanging="567"/>
        <w:jc w:val="both"/>
        <w:rPr>
          <w:rFonts w:ascii="Verdana" w:hAnsi="Verdana"/>
          <w:sz w:val="20"/>
          <w:szCs w:val="20"/>
        </w:rPr>
      </w:pPr>
      <w:r>
        <w:rPr>
          <w:rFonts w:ascii="Verdana" w:hAnsi="Verdana"/>
          <w:sz w:val="20"/>
          <w:szCs w:val="20"/>
        </w:rPr>
        <w:t>De Klant dient wijzigingen in zijn postadres, e-mailadres, bankrekeningnummer en telefoonnummer tijdig schriftelijk of per e-mail aan RUSH World mede te delen.</w:t>
      </w:r>
    </w:p>
    <w:p w14:paraId="592B3CE0" w14:textId="77777777" w:rsidR="002078F1" w:rsidRDefault="002078F1" w:rsidP="002078F1">
      <w:pPr>
        <w:tabs>
          <w:tab w:val="left" w:pos="1488"/>
        </w:tabs>
        <w:spacing w:after="0" w:line="240" w:lineRule="auto"/>
        <w:jc w:val="both"/>
        <w:rPr>
          <w:rFonts w:ascii="Verdana" w:hAnsi="Verdana"/>
          <w:sz w:val="20"/>
          <w:szCs w:val="20"/>
        </w:rPr>
      </w:pPr>
      <w:r>
        <w:rPr>
          <w:rFonts w:ascii="Verdana" w:hAnsi="Verdana"/>
          <w:sz w:val="20"/>
          <w:szCs w:val="20"/>
        </w:rPr>
        <w:tab/>
      </w:r>
    </w:p>
    <w:p w14:paraId="6ACB5050" w14:textId="77777777" w:rsidR="002078F1" w:rsidRDefault="002078F1" w:rsidP="002078F1">
      <w:pPr>
        <w:tabs>
          <w:tab w:val="left" w:pos="1488"/>
        </w:tabs>
        <w:spacing w:after="0" w:line="240" w:lineRule="auto"/>
        <w:jc w:val="both"/>
        <w:rPr>
          <w:rFonts w:ascii="Verdana" w:hAnsi="Verdana"/>
          <w:sz w:val="20"/>
          <w:szCs w:val="20"/>
        </w:rPr>
      </w:pPr>
    </w:p>
    <w:p w14:paraId="14D4FF55" w14:textId="77777777" w:rsidR="002078F1" w:rsidRDefault="002078F1" w:rsidP="002078F1">
      <w:pPr>
        <w:tabs>
          <w:tab w:val="left" w:pos="1488"/>
        </w:tabs>
        <w:spacing w:after="0" w:line="240" w:lineRule="auto"/>
        <w:jc w:val="both"/>
        <w:rPr>
          <w:rFonts w:ascii="Verdana" w:hAnsi="Verdana"/>
          <w:sz w:val="20"/>
          <w:szCs w:val="20"/>
        </w:rPr>
      </w:pPr>
    </w:p>
    <w:p w14:paraId="5893C21A" w14:textId="77777777" w:rsidR="002078F1" w:rsidRDefault="002078F1" w:rsidP="002078F1">
      <w:pPr>
        <w:pStyle w:val="Lijstalinea"/>
        <w:numPr>
          <w:ilvl w:val="0"/>
          <w:numId w:val="1"/>
        </w:numPr>
        <w:spacing w:after="0" w:line="240" w:lineRule="auto"/>
        <w:ind w:left="567" w:hanging="567"/>
        <w:jc w:val="both"/>
        <w:rPr>
          <w:rFonts w:ascii="Verdana" w:hAnsi="Verdana"/>
          <w:sz w:val="20"/>
          <w:szCs w:val="20"/>
        </w:rPr>
      </w:pPr>
      <w:r>
        <w:rPr>
          <w:rFonts w:ascii="Verdana" w:hAnsi="Verdana"/>
          <w:b/>
          <w:sz w:val="20"/>
          <w:szCs w:val="20"/>
        </w:rPr>
        <w:lastRenderedPageBreak/>
        <w:t>Tussentijdse wijzigingen</w:t>
      </w:r>
    </w:p>
    <w:p w14:paraId="378A54C9" w14:textId="77777777" w:rsidR="002078F1" w:rsidRDefault="002078F1" w:rsidP="002078F1">
      <w:pPr>
        <w:spacing w:after="0" w:line="240" w:lineRule="auto"/>
        <w:jc w:val="both"/>
        <w:rPr>
          <w:rFonts w:ascii="Verdana" w:hAnsi="Verdana"/>
          <w:sz w:val="20"/>
          <w:szCs w:val="20"/>
        </w:rPr>
      </w:pPr>
    </w:p>
    <w:p w14:paraId="50E367BA" w14:textId="6ACF4DE3" w:rsidR="002078F1" w:rsidRDefault="002078F1" w:rsidP="002078F1">
      <w:pPr>
        <w:pStyle w:val="Lijstalinea"/>
        <w:numPr>
          <w:ilvl w:val="0"/>
          <w:numId w:val="12"/>
        </w:numPr>
        <w:spacing w:after="0" w:line="240" w:lineRule="auto"/>
        <w:ind w:left="567" w:hanging="567"/>
        <w:jc w:val="both"/>
        <w:rPr>
          <w:rFonts w:ascii="Verdana" w:hAnsi="Verdana"/>
          <w:sz w:val="20"/>
          <w:szCs w:val="20"/>
        </w:rPr>
      </w:pPr>
      <w:r>
        <w:rPr>
          <w:rFonts w:ascii="Verdana" w:hAnsi="Verdana"/>
          <w:sz w:val="20"/>
          <w:szCs w:val="20"/>
        </w:rPr>
        <w:t xml:space="preserve">RUSH World kan tussentijds wijzingen aanbrengen in de locatie waar de trainingen door RUSH World worden verzorgd en de aangeboden lesroosters en trainingen. RUSH World zal de voorgenomen wijzigingen minimaal twee (2) weken van </w:t>
      </w:r>
      <w:r w:rsidR="00377C8B">
        <w:rPr>
          <w:rFonts w:ascii="Verdana" w:hAnsi="Verdana"/>
          <w:sz w:val="20"/>
          <w:szCs w:val="20"/>
        </w:rPr>
        <w:t>tevoren</w:t>
      </w:r>
      <w:r>
        <w:rPr>
          <w:rFonts w:ascii="Verdana" w:hAnsi="Verdana"/>
          <w:sz w:val="20"/>
          <w:szCs w:val="20"/>
        </w:rPr>
        <w:t xml:space="preserve"> aankondigen.</w:t>
      </w:r>
    </w:p>
    <w:p w14:paraId="3F0F3A10" w14:textId="77777777" w:rsidR="002078F1" w:rsidRDefault="002078F1" w:rsidP="002078F1">
      <w:pPr>
        <w:pStyle w:val="Lijstalinea"/>
        <w:spacing w:after="0" w:line="240" w:lineRule="auto"/>
        <w:ind w:left="567"/>
        <w:jc w:val="both"/>
        <w:rPr>
          <w:rFonts w:ascii="Verdana" w:hAnsi="Verdana"/>
          <w:sz w:val="20"/>
          <w:szCs w:val="20"/>
        </w:rPr>
      </w:pPr>
    </w:p>
    <w:p w14:paraId="46335C71" w14:textId="77777777" w:rsidR="002078F1" w:rsidRDefault="002078F1" w:rsidP="002078F1">
      <w:pPr>
        <w:pStyle w:val="Lijstalinea"/>
        <w:numPr>
          <w:ilvl w:val="0"/>
          <w:numId w:val="12"/>
        </w:numPr>
        <w:spacing w:after="0" w:line="240" w:lineRule="auto"/>
        <w:ind w:left="567" w:hanging="567"/>
        <w:jc w:val="both"/>
        <w:rPr>
          <w:rFonts w:ascii="Verdana" w:hAnsi="Verdana"/>
          <w:sz w:val="20"/>
          <w:szCs w:val="20"/>
        </w:rPr>
      </w:pPr>
      <w:r>
        <w:rPr>
          <w:rFonts w:ascii="Verdana" w:hAnsi="Verdana"/>
          <w:sz w:val="20"/>
          <w:szCs w:val="20"/>
        </w:rPr>
        <w:t>Bij wijzingen, zoals bedoeld in lid 1, ten nadele van de Klant heeft de Klant gedurende twee (2) weken na de aankondiging het recht om de Overeenkomst zonder opzegtermijn te beëindigen, tenzij de wijziging een beëindiging niet rechtvaardigt. Indien voornoemde opzegging gerechtvaardigd is, worden vooruitbetaalde bedragen terugbetaald.</w:t>
      </w:r>
    </w:p>
    <w:p w14:paraId="3B6E32B8" w14:textId="77777777" w:rsidR="002078F1" w:rsidRDefault="002078F1" w:rsidP="002078F1">
      <w:pPr>
        <w:spacing w:after="0" w:line="240" w:lineRule="auto"/>
        <w:jc w:val="both"/>
        <w:rPr>
          <w:rFonts w:ascii="Verdana" w:hAnsi="Verdana"/>
          <w:sz w:val="20"/>
          <w:szCs w:val="20"/>
        </w:rPr>
      </w:pPr>
    </w:p>
    <w:p w14:paraId="0D9C8441" w14:textId="77777777" w:rsidR="002078F1" w:rsidRDefault="002078F1" w:rsidP="002078F1">
      <w:pPr>
        <w:pStyle w:val="Lijstalinea"/>
        <w:numPr>
          <w:ilvl w:val="0"/>
          <w:numId w:val="1"/>
        </w:numPr>
        <w:spacing w:after="0" w:line="240" w:lineRule="auto"/>
        <w:ind w:left="567" w:hanging="567"/>
        <w:jc w:val="both"/>
        <w:rPr>
          <w:rFonts w:ascii="Verdana" w:hAnsi="Verdana"/>
          <w:sz w:val="20"/>
          <w:szCs w:val="20"/>
        </w:rPr>
      </w:pPr>
      <w:r>
        <w:rPr>
          <w:rFonts w:ascii="Verdana" w:hAnsi="Verdana"/>
          <w:b/>
          <w:sz w:val="20"/>
          <w:szCs w:val="20"/>
        </w:rPr>
        <w:t>Aansprakelijkheid</w:t>
      </w:r>
    </w:p>
    <w:p w14:paraId="488A690F" w14:textId="77777777" w:rsidR="002078F1" w:rsidRDefault="002078F1" w:rsidP="002078F1">
      <w:pPr>
        <w:spacing w:after="0" w:line="240" w:lineRule="auto"/>
        <w:jc w:val="both"/>
        <w:rPr>
          <w:rFonts w:ascii="Verdana" w:hAnsi="Verdana"/>
          <w:b/>
          <w:sz w:val="20"/>
          <w:szCs w:val="20"/>
        </w:rPr>
      </w:pPr>
    </w:p>
    <w:p w14:paraId="00ED4E2D" w14:textId="709732FE" w:rsidR="002078F1" w:rsidRDefault="002078F1" w:rsidP="002078F1">
      <w:pPr>
        <w:pStyle w:val="Lijstalinea"/>
        <w:numPr>
          <w:ilvl w:val="0"/>
          <w:numId w:val="13"/>
        </w:numPr>
        <w:spacing w:after="0" w:line="240" w:lineRule="auto"/>
        <w:ind w:left="567" w:hanging="567"/>
        <w:jc w:val="both"/>
        <w:rPr>
          <w:rFonts w:ascii="Verdana" w:hAnsi="Verdana"/>
          <w:sz w:val="20"/>
          <w:szCs w:val="20"/>
        </w:rPr>
      </w:pPr>
      <w:r>
        <w:rPr>
          <w:rFonts w:ascii="Verdana" w:hAnsi="Verdana"/>
          <w:sz w:val="20"/>
          <w:szCs w:val="20"/>
        </w:rPr>
        <w:t xml:space="preserve">De Klant is zich ervan bewust dat het deelnemen aan de trainingen bij RUSH World, en met name het beoefenen van </w:t>
      </w:r>
      <w:r w:rsidR="000C0C7E">
        <w:rPr>
          <w:rFonts w:ascii="Verdana" w:hAnsi="Verdana"/>
          <w:sz w:val="20"/>
          <w:szCs w:val="20"/>
        </w:rPr>
        <w:t>freerunning</w:t>
      </w:r>
      <w:r>
        <w:rPr>
          <w:rFonts w:ascii="Verdana" w:hAnsi="Verdana"/>
          <w:sz w:val="20"/>
          <w:szCs w:val="20"/>
        </w:rPr>
        <w:t>, risico’s kan meebrengen.</w:t>
      </w:r>
    </w:p>
    <w:p w14:paraId="2ADCD324" w14:textId="77777777" w:rsidR="002078F1" w:rsidRDefault="002078F1" w:rsidP="002078F1">
      <w:pPr>
        <w:pStyle w:val="Lijstalinea"/>
        <w:spacing w:after="0" w:line="240" w:lineRule="auto"/>
        <w:ind w:left="567"/>
        <w:jc w:val="both"/>
        <w:rPr>
          <w:rFonts w:ascii="Verdana" w:hAnsi="Verdana"/>
          <w:sz w:val="20"/>
          <w:szCs w:val="20"/>
        </w:rPr>
      </w:pPr>
    </w:p>
    <w:p w14:paraId="749CC7CB" w14:textId="57F5E1AE" w:rsidR="002078F1" w:rsidRDefault="002078F1" w:rsidP="002078F1">
      <w:pPr>
        <w:pStyle w:val="Lijstalinea"/>
        <w:numPr>
          <w:ilvl w:val="0"/>
          <w:numId w:val="13"/>
        </w:numPr>
        <w:spacing w:after="0" w:line="240" w:lineRule="auto"/>
        <w:ind w:left="567" w:hanging="567"/>
        <w:jc w:val="both"/>
        <w:rPr>
          <w:rFonts w:ascii="Verdana" w:hAnsi="Verdana"/>
          <w:sz w:val="20"/>
          <w:szCs w:val="20"/>
        </w:rPr>
      </w:pPr>
      <w:r>
        <w:rPr>
          <w:rFonts w:ascii="Verdana" w:hAnsi="Verdana"/>
          <w:sz w:val="20"/>
          <w:szCs w:val="20"/>
        </w:rPr>
        <w:t xml:space="preserve">RUSH World is niet aansprakelijk voor </w:t>
      </w:r>
      <w:r w:rsidR="000C0C7E">
        <w:rPr>
          <w:rFonts w:ascii="Verdana" w:hAnsi="Verdana"/>
          <w:sz w:val="20"/>
          <w:szCs w:val="20"/>
        </w:rPr>
        <w:t xml:space="preserve">letsel en/of blessures. RUSH World is evenmin aansprakelijk voor </w:t>
      </w:r>
      <w:r>
        <w:rPr>
          <w:rFonts w:ascii="Verdana" w:hAnsi="Verdana"/>
          <w:sz w:val="20"/>
          <w:szCs w:val="20"/>
        </w:rPr>
        <w:t>schade aan of vermissing van eigendommen</w:t>
      </w:r>
      <w:r w:rsidR="002744EB">
        <w:rPr>
          <w:rFonts w:ascii="Verdana" w:hAnsi="Verdana"/>
          <w:sz w:val="20"/>
          <w:szCs w:val="20"/>
        </w:rPr>
        <w:t>. Het bepaalde in dit lid geldt niet voor zover</w:t>
      </w:r>
      <w:r>
        <w:rPr>
          <w:rFonts w:ascii="Verdana" w:hAnsi="Verdana"/>
          <w:sz w:val="20"/>
          <w:szCs w:val="20"/>
        </w:rPr>
        <w:t xml:space="preserve"> hierover afwijkende schriftelijke afspraken zijn gemaakt of indien er sprake is van </w:t>
      </w:r>
      <w:r w:rsidR="002744EB">
        <w:rPr>
          <w:rFonts w:ascii="Verdana" w:hAnsi="Verdana"/>
          <w:sz w:val="20"/>
          <w:szCs w:val="20"/>
        </w:rPr>
        <w:t>opzet of bewuste roekeloosheid</w:t>
      </w:r>
      <w:r>
        <w:rPr>
          <w:rFonts w:ascii="Verdana" w:hAnsi="Verdana"/>
          <w:sz w:val="20"/>
          <w:szCs w:val="20"/>
        </w:rPr>
        <w:t xml:space="preserve"> van RUSH World.</w:t>
      </w:r>
    </w:p>
    <w:p w14:paraId="3DA9B989" w14:textId="77777777" w:rsidR="002078F1" w:rsidRDefault="002078F1" w:rsidP="002078F1">
      <w:pPr>
        <w:spacing w:after="0" w:line="240" w:lineRule="auto"/>
        <w:jc w:val="both"/>
        <w:rPr>
          <w:rFonts w:ascii="Verdana" w:hAnsi="Verdana"/>
          <w:sz w:val="20"/>
          <w:szCs w:val="20"/>
        </w:rPr>
      </w:pPr>
    </w:p>
    <w:p w14:paraId="333F8587" w14:textId="77777777" w:rsidR="002078F1" w:rsidRDefault="002078F1" w:rsidP="002078F1">
      <w:pPr>
        <w:pStyle w:val="Lijstalinea"/>
        <w:numPr>
          <w:ilvl w:val="0"/>
          <w:numId w:val="1"/>
        </w:numPr>
        <w:spacing w:after="0" w:line="240" w:lineRule="auto"/>
        <w:ind w:left="567" w:hanging="567"/>
        <w:jc w:val="both"/>
        <w:rPr>
          <w:rFonts w:ascii="Verdana" w:hAnsi="Verdana"/>
          <w:sz w:val="20"/>
          <w:szCs w:val="20"/>
        </w:rPr>
      </w:pPr>
      <w:r>
        <w:rPr>
          <w:rFonts w:ascii="Verdana" w:hAnsi="Verdana"/>
          <w:b/>
          <w:sz w:val="20"/>
          <w:szCs w:val="20"/>
        </w:rPr>
        <w:t>Privacy en persoonsgegevens</w:t>
      </w:r>
    </w:p>
    <w:p w14:paraId="26F24DD5" w14:textId="77777777" w:rsidR="002078F1" w:rsidRDefault="002078F1" w:rsidP="002078F1">
      <w:pPr>
        <w:spacing w:after="0" w:line="240" w:lineRule="auto"/>
        <w:jc w:val="both"/>
        <w:rPr>
          <w:rFonts w:ascii="Verdana" w:hAnsi="Verdana"/>
          <w:sz w:val="20"/>
          <w:szCs w:val="20"/>
        </w:rPr>
      </w:pPr>
    </w:p>
    <w:p w14:paraId="38A0AA4A" w14:textId="662DA463" w:rsidR="002078F1" w:rsidRDefault="002078F1" w:rsidP="002078F1">
      <w:pPr>
        <w:pStyle w:val="Lijstalinea"/>
        <w:numPr>
          <w:ilvl w:val="0"/>
          <w:numId w:val="14"/>
        </w:numPr>
        <w:spacing w:after="0" w:line="240" w:lineRule="auto"/>
        <w:ind w:left="567" w:hanging="567"/>
        <w:jc w:val="both"/>
        <w:rPr>
          <w:rFonts w:ascii="Verdana" w:hAnsi="Verdana"/>
          <w:sz w:val="20"/>
          <w:szCs w:val="20"/>
        </w:rPr>
      </w:pPr>
      <w:r>
        <w:rPr>
          <w:rFonts w:ascii="Verdana" w:hAnsi="Verdana"/>
          <w:sz w:val="20"/>
          <w:szCs w:val="20"/>
        </w:rPr>
        <w:t>Persoonsgegevens, verkregen door RUSH World in verband met de afname van de Diensten, zullen worden verwerkt ter uitvoering van de verplichtingen van RUSH World uit de Overeenkomst en voor het behoud van een klantenrelatie met de Klant. Bij de verwerking van persoonsgegevens zal RUSH World de toepasselijke regelgeving in acht nemen.</w:t>
      </w:r>
    </w:p>
    <w:p w14:paraId="06B19E6C" w14:textId="77777777" w:rsidR="002078F1" w:rsidRDefault="002078F1" w:rsidP="002078F1">
      <w:pPr>
        <w:pStyle w:val="Lijstalinea"/>
        <w:spacing w:after="0" w:line="240" w:lineRule="auto"/>
        <w:ind w:left="567"/>
        <w:jc w:val="both"/>
        <w:rPr>
          <w:rFonts w:ascii="Verdana" w:hAnsi="Verdana"/>
          <w:sz w:val="20"/>
          <w:szCs w:val="20"/>
        </w:rPr>
      </w:pPr>
    </w:p>
    <w:p w14:paraId="671737ED" w14:textId="70C8717A" w:rsidR="002078F1" w:rsidRDefault="002078F1" w:rsidP="002078F1">
      <w:pPr>
        <w:pStyle w:val="Lijstalinea"/>
        <w:numPr>
          <w:ilvl w:val="0"/>
          <w:numId w:val="14"/>
        </w:numPr>
        <w:spacing w:after="0" w:line="240" w:lineRule="auto"/>
        <w:ind w:left="567" w:hanging="567"/>
        <w:jc w:val="both"/>
        <w:rPr>
          <w:rFonts w:ascii="Verdana" w:hAnsi="Verdana"/>
          <w:sz w:val="20"/>
          <w:szCs w:val="20"/>
        </w:rPr>
      </w:pPr>
      <w:r>
        <w:rPr>
          <w:rFonts w:ascii="Verdana" w:hAnsi="Verdana"/>
          <w:sz w:val="20"/>
          <w:szCs w:val="20"/>
        </w:rPr>
        <w:t xml:space="preserve">De Klant is te allen tijde gerechtig de persoonsgegevens, zoals verwerkt, in te zien. Het verzoek daartoe dient te worden gecommuniceerd aan </w:t>
      </w:r>
      <w:r w:rsidR="00D97336">
        <w:rPr>
          <w:rFonts w:ascii="Verdana" w:hAnsi="Verdana"/>
          <w:sz w:val="20"/>
          <w:szCs w:val="20"/>
        </w:rPr>
        <w:t>info@rushworld.nl</w:t>
      </w:r>
      <w:r>
        <w:rPr>
          <w:rFonts w:ascii="Verdana" w:hAnsi="Verdana"/>
          <w:sz w:val="20"/>
          <w:szCs w:val="20"/>
        </w:rPr>
        <w:t>.</w:t>
      </w:r>
    </w:p>
    <w:p w14:paraId="00C95CC3" w14:textId="77777777" w:rsidR="002078F1" w:rsidRDefault="002078F1" w:rsidP="002078F1">
      <w:pPr>
        <w:spacing w:after="0" w:line="240" w:lineRule="auto"/>
        <w:jc w:val="both"/>
        <w:rPr>
          <w:rFonts w:ascii="Verdana" w:hAnsi="Verdana"/>
          <w:sz w:val="20"/>
          <w:szCs w:val="20"/>
        </w:rPr>
      </w:pPr>
    </w:p>
    <w:p w14:paraId="47F85A43" w14:textId="77777777" w:rsidR="002078F1" w:rsidRDefault="002078F1" w:rsidP="002078F1">
      <w:pPr>
        <w:pStyle w:val="Lijstalinea"/>
        <w:numPr>
          <w:ilvl w:val="0"/>
          <w:numId w:val="1"/>
        </w:numPr>
        <w:spacing w:after="0" w:line="240" w:lineRule="auto"/>
        <w:ind w:left="567" w:hanging="567"/>
        <w:jc w:val="both"/>
        <w:rPr>
          <w:rFonts w:ascii="Verdana" w:hAnsi="Verdana"/>
          <w:b/>
          <w:sz w:val="20"/>
          <w:szCs w:val="20"/>
        </w:rPr>
      </w:pPr>
      <w:r>
        <w:rPr>
          <w:rFonts w:ascii="Verdana" w:hAnsi="Verdana"/>
          <w:b/>
          <w:sz w:val="20"/>
          <w:szCs w:val="20"/>
        </w:rPr>
        <w:t>Toepasselijk recht en bevoegde rechter</w:t>
      </w:r>
    </w:p>
    <w:p w14:paraId="1DABA9BD" w14:textId="77777777" w:rsidR="002078F1" w:rsidRDefault="002078F1" w:rsidP="002078F1">
      <w:pPr>
        <w:spacing w:after="0" w:line="240" w:lineRule="auto"/>
        <w:jc w:val="both"/>
        <w:rPr>
          <w:rFonts w:ascii="Verdana" w:hAnsi="Verdana"/>
          <w:b/>
          <w:sz w:val="20"/>
          <w:szCs w:val="20"/>
        </w:rPr>
      </w:pPr>
    </w:p>
    <w:p w14:paraId="5D9B7E17" w14:textId="77777777" w:rsidR="002078F1" w:rsidRDefault="002078F1" w:rsidP="002078F1">
      <w:pPr>
        <w:pStyle w:val="Lijstalinea"/>
        <w:numPr>
          <w:ilvl w:val="0"/>
          <w:numId w:val="15"/>
        </w:numPr>
        <w:spacing w:after="0" w:line="240" w:lineRule="auto"/>
        <w:ind w:left="567" w:hanging="567"/>
        <w:jc w:val="both"/>
        <w:rPr>
          <w:rFonts w:ascii="Verdana" w:hAnsi="Verdana"/>
          <w:b/>
          <w:sz w:val="20"/>
          <w:szCs w:val="20"/>
        </w:rPr>
      </w:pPr>
      <w:r>
        <w:rPr>
          <w:rFonts w:ascii="Verdana" w:hAnsi="Verdana"/>
          <w:sz w:val="20"/>
          <w:szCs w:val="20"/>
        </w:rPr>
        <w:t>Op de Overeenkomst tussen de Partijen is Nederlands recht van toepassing.</w:t>
      </w:r>
    </w:p>
    <w:p w14:paraId="31412EAB" w14:textId="77777777" w:rsidR="002078F1" w:rsidRDefault="002078F1" w:rsidP="002078F1">
      <w:pPr>
        <w:pStyle w:val="Lijstalinea"/>
        <w:spacing w:after="0" w:line="240" w:lineRule="auto"/>
        <w:ind w:left="567"/>
        <w:jc w:val="both"/>
        <w:rPr>
          <w:rFonts w:ascii="Verdana" w:hAnsi="Verdana"/>
          <w:b/>
          <w:sz w:val="20"/>
          <w:szCs w:val="20"/>
        </w:rPr>
      </w:pPr>
    </w:p>
    <w:p w14:paraId="2CA828B2" w14:textId="77777777" w:rsidR="002078F1" w:rsidRDefault="002078F1" w:rsidP="002078F1">
      <w:pPr>
        <w:pStyle w:val="Lijstalinea"/>
        <w:numPr>
          <w:ilvl w:val="0"/>
          <w:numId w:val="15"/>
        </w:numPr>
        <w:spacing w:after="0" w:line="240" w:lineRule="auto"/>
        <w:ind w:left="567" w:hanging="567"/>
        <w:jc w:val="both"/>
        <w:rPr>
          <w:rFonts w:ascii="Verdana" w:hAnsi="Verdana"/>
          <w:sz w:val="20"/>
          <w:szCs w:val="20"/>
        </w:rPr>
      </w:pPr>
      <w:r>
        <w:rPr>
          <w:rFonts w:ascii="Verdana" w:hAnsi="Verdana"/>
          <w:sz w:val="20"/>
          <w:szCs w:val="20"/>
        </w:rPr>
        <w:t xml:space="preserve">Voor beslechting van geschillen verband houdende met of voortvloeiende uit Overeenkomsten, is de volgens de wet bevoegde rechter bevoegd. </w:t>
      </w:r>
    </w:p>
    <w:p w14:paraId="4A2DEE95" w14:textId="77777777" w:rsidR="002078F1" w:rsidRDefault="002078F1" w:rsidP="002078F1">
      <w:pPr>
        <w:spacing w:after="0" w:line="240" w:lineRule="auto"/>
        <w:jc w:val="both"/>
        <w:rPr>
          <w:rFonts w:ascii="Verdana" w:hAnsi="Verdana"/>
          <w:sz w:val="20"/>
          <w:szCs w:val="20"/>
        </w:rPr>
      </w:pPr>
    </w:p>
    <w:p w14:paraId="5F26B3A0" w14:textId="77777777" w:rsidR="002078F1" w:rsidRDefault="002078F1" w:rsidP="002078F1">
      <w:pPr>
        <w:spacing w:after="0" w:line="240" w:lineRule="auto"/>
        <w:jc w:val="both"/>
        <w:rPr>
          <w:rFonts w:ascii="Verdana" w:hAnsi="Verdana"/>
          <w:sz w:val="20"/>
          <w:szCs w:val="20"/>
        </w:rPr>
      </w:pPr>
    </w:p>
    <w:p w14:paraId="6AC5F7BC" w14:textId="77777777" w:rsidR="002078F1" w:rsidRDefault="002078F1" w:rsidP="002078F1">
      <w:pPr>
        <w:pStyle w:val="Lijstalinea"/>
        <w:spacing w:after="0" w:line="240" w:lineRule="auto"/>
        <w:ind w:left="567"/>
        <w:jc w:val="both"/>
        <w:rPr>
          <w:rFonts w:ascii="Verdana" w:hAnsi="Verdana"/>
          <w:b/>
          <w:sz w:val="20"/>
          <w:szCs w:val="20"/>
        </w:rPr>
      </w:pPr>
    </w:p>
    <w:p w14:paraId="47BDD5BE" w14:textId="77777777" w:rsidR="002078F1" w:rsidRDefault="002078F1" w:rsidP="002078F1">
      <w:pPr>
        <w:pStyle w:val="Lijstalinea"/>
        <w:spacing w:after="0" w:line="240" w:lineRule="auto"/>
        <w:ind w:left="567"/>
        <w:jc w:val="both"/>
        <w:rPr>
          <w:rFonts w:ascii="Verdana" w:hAnsi="Verdana"/>
          <w:b/>
          <w:sz w:val="20"/>
          <w:szCs w:val="20"/>
        </w:rPr>
      </w:pPr>
    </w:p>
    <w:p w14:paraId="58BDA9F9" w14:textId="77777777" w:rsidR="002078F1" w:rsidRDefault="002078F1" w:rsidP="002078F1">
      <w:pPr>
        <w:pStyle w:val="Lijstalinea"/>
        <w:spacing w:after="0" w:line="240" w:lineRule="auto"/>
        <w:ind w:left="567"/>
        <w:jc w:val="both"/>
        <w:rPr>
          <w:rFonts w:ascii="Verdana" w:hAnsi="Verdana"/>
          <w:b/>
          <w:sz w:val="20"/>
          <w:szCs w:val="20"/>
        </w:rPr>
      </w:pPr>
    </w:p>
    <w:p w14:paraId="7F2E8806" w14:textId="77777777" w:rsidR="002078F1" w:rsidRDefault="002078F1" w:rsidP="002078F1">
      <w:pPr>
        <w:spacing w:after="0" w:line="240" w:lineRule="auto"/>
      </w:pPr>
    </w:p>
    <w:p w14:paraId="7C1A4597" w14:textId="77777777" w:rsidR="00634D91" w:rsidRDefault="00634D91" w:rsidP="002078F1">
      <w:pPr>
        <w:spacing w:after="0" w:line="240" w:lineRule="auto"/>
      </w:pPr>
    </w:p>
    <w:sectPr w:rsidR="00634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DA5"/>
    <w:multiLevelType w:val="hybridMultilevel"/>
    <w:tmpl w:val="51DCB80C"/>
    <w:lvl w:ilvl="0" w:tplc="BCFA7BBC">
      <w:start w:val="1"/>
      <w:numFmt w:val="decimal"/>
      <w:lvlText w:val="1.%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D0855B1"/>
    <w:multiLevelType w:val="hybridMultilevel"/>
    <w:tmpl w:val="520AD170"/>
    <w:lvl w:ilvl="0" w:tplc="DD0A517E">
      <w:start w:val="1"/>
      <w:numFmt w:val="decimal"/>
      <w:lvlText w:val="4.%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D633B50"/>
    <w:multiLevelType w:val="hybridMultilevel"/>
    <w:tmpl w:val="C9684A96"/>
    <w:lvl w:ilvl="0" w:tplc="20886720">
      <w:start w:val="1"/>
      <w:numFmt w:val="decimal"/>
      <w:lvlText w:val="8.%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3E981872"/>
    <w:multiLevelType w:val="hybridMultilevel"/>
    <w:tmpl w:val="1E088C9E"/>
    <w:lvl w:ilvl="0" w:tplc="7A54488C">
      <w:start w:val="1"/>
      <w:numFmt w:val="decimal"/>
      <w:lvlText w:val="10.%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A246993"/>
    <w:multiLevelType w:val="hybridMultilevel"/>
    <w:tmpl w:val="E3024234"/>
    <w:lvl w:ilvl="0" w:tplc="CD3AE17A">
      <w:start w:val="1"/>
      <w:numFmt w:val="lowerLetter"/>
      <w:lvlText w:val="%1."/>
      <w:lvlJc w:val="left"/>
      <w:pPr>
        <w:ind w:left="144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60654413"/>
    <w:multiLevelType w:val="hybridMultilevel"/>
    <w:tmpl w:val="F3268A1C"/>
    <w:lvl w:ilvl="0" w:tplc="C2D4D9D6">
      <w:start w:val="1"/>
      <w:numFmt w:val="decimal"/>
      <w:lvlText w:val="13.%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61E96BC5"/>
    <w:multiLevelType w:val="hybridMultilevel"/>
    <w:tmpl w:val="A8707F4E"/>
    <w:lvl w:ilvl="0" w:tplc="544667EE">
      <w:start w:val="1"/>
      <w:numFmt w:val="decimal"/>
      <w:lvlText w:val="14.%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67905773"/>
    <w:multiLevelType w:val="hybridMultilevel"/>
    <w:tmpl w:val="46E0703E"/>
    <w:lvl w:ilvl="0" w:tplc="0030AB8C">
      <w:start w:val="1"/>
      <w:numFmt w:val="decimal"/>
      <w:lvlText w:val="5.%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6AAB5DB5"/>
    <w:multiLevelType w:val="hybridMultilevel"/>
    <w:tmpl w:val="5D54E1E8"/>
    <w:lvl w:ilvl="0" w:tplc="1F7EA66A">
      <w:start w:val="1"/>
      <w:numFmt w:val="decimal"/>
      <w:lvlText w:val="9.%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6D634E1F"/>
    <w:multiLevelType w:val="hybridMultilevel"/>
    <w:tmpl w:val="77BAA2C2"/>
    <w:lvl w:ilvl="0" w:tplc="09F69C5C">
      <w:start w:val="1"/>
      <w:numFmt w:val="decimal"/>
      <w:lvlText w:val="12.%1"/>
      <w:lvlJc w:val="left"/>
      <w:pPr>
        <w:ind w:left="1287"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DE52F0B"/>
    <w:multiLevelType w:val="hybridMultilevel"/>
    <w:tmpl w:val="31DC1BB8"/>
    <w:lvl w:ilvl="0" w:tplc="EB8CF4F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75884485"/>
    <w:multiLevelType w:val="hybridMultilevel"/>
    <w:tmpl w:val="BCE2A88A"/>
    <w:lvl w:ilvl="0" w:tplc="46D8547E">
      <w:start w:val="1"/>
      <w:numFmt w:val="decimal"/>
      <w:lvlText w:val="11.%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75E9413F"/>
    <w:multiLevelType w:val="hybridMultilevel"/>
    <w:tmpl w:val="C1E4D0DA"/>
    <w:lvl w:ilvl="0" w:tplc="F1665D16">
      <w:start w:val="1"/>
      <w:numFmt w:val="decimal"/>
      <w:lvlText w:val="6.%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7628363A"/>
    <w:multiLevelType w:val="hybridMultilevel"/>
    <w:tmpl w:val="1A5EF7AE"/>
    <w:lvl w:ilvl="0" w:tplc="F9B4F3F6">
      <w:start w:val="1"/>
      <w:numFmt w:val="decimal"/>
      <w:lvlText w:val="3.%1"/>
      <w:lvlJc w:val="left"/>
      <w:pPr>
        <w:ind w:left="1287"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79877FE8"/>
    <w:multiLevelType w:val="hybridMultilevel"/>
    <w:tmpl w:val="6C126DF2"/>
    <w:lvl w:ilvl="0" w:tplc="26E69CB8">
      <w:start w:val="1"/>
      <w:numFmt w:val="decimal"/>
      <w:lvlText w:val="7.%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563178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8015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7634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5628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77725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68841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8821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911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4487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0435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484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0690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7012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7803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32436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F1"/>
    <w:rsid w:val="000C0C7E"/>
    <w:rsid w:val="002078F1"/>
    <w:rsid w:val="002744EB"/>
    <w:rsid w:val="00277DA3"/>
    <w:rsid w:val="002961E5"/>
    <w:rsid w:val="00377C8B"/>
    <w:rsid w:val="003D2413"/>
    <w:rsid w:val="00634D91"/>
    <w:rsid w:val="006D047A"/>
    <w:rsid w:val="00D474CF"/>
    <w:rsid w:val="00D973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DA5E"/>
  <w15:chartTrackingRefBased/>
  <w15:docId w15:val="{CED64B0D-72D5-4675-AF80-88BCEE86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78F1"/>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78F1"/>
    <w:pPr>
      <w:ind w:left="720"/>
      <w:contextualSpacing/>
    </w:pPr>
  </w:style>
  <w:style w:type="paragraph" w:customStyle="1" w:styleId="xmsonormal">
    <w:name w:val="x_msonormal"/>
    <w:basedOn w:val="Standaard"/>
    <w:rsid w:val="002078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6D047A"/>
    <w:rPr>
      <w:sz w:val="16"/>
      <w:szCs w:val="16"/>
    </w:rPr>
  </w:style>
  <w:style w:type="paragraph" w:styleId="Tekstopmerking">
    <w:name w:val="annotation text"/>
    <w:basedOn w:val="Standaard"/>
    <w:link w:val="TekstopmerkingChar"/>
    <w:uiPriority w:val="99"/>
    <w:semiHidden/>
    <w:unhideWhenUsed/>
    <w:rsid w:val="006D04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047A"/>
    <w:rPr>
      <w:sz w:val="20"/>
      <w:szCs w:val="20"/>
    </w:rPr>
  </w:style>
  <w:style w:type="paragraph" w:styleId="Onderwerpvanopmerking">
    <w:name w:val="annotation subject"/>
    <w:basedOn w:val="Tekstopmerking"/>
    <w:next w:val="Tekstopmerking"/>
    <w:link w:val="OnderwerpvanopmerkingChar"/>
    <w:uiPriority w:val="99"/>
    <w:semiHidden/>
    <w:unhideWhenUsed/>
    <w:rsid w:val="006D047A"/>
    <w:rPr>
      <w:b/>
      <w:bCs/>
    </w:rPr>
  </w:style>
  <w:style w:type="character" w:customStyle="1" w:styleId="OnderwerpvanopmerkingChar">
    <w:name w:val="Onderwerp van opmerking Char"/>
    <w:basedOn w:val="TekstopmerkingChar"/>
    <w:link w:val="Onderwerpvanopmerking"/>
    <w:uiPriority w:val="99"/>
    <w:semiHidden/>
    <w:rsid w:val="006D0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1832</Words>
  <Characters>10078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 PRO</dc:creator>
  <cp:keywords/>
  <dc:description/>
  <cp:lastModifiedBy>Ilhami</cp:lastModifiedBy>
  <cp:revision>2</cp:revision>
  <dcterms:created xsi:type="dcterms:W3CDTF">2022-07-25T15:10:00Z</dcterms:created>
  <dcterms:modified xsi:type="dcterms:W3CDTF">2022-07-25T15:10:00Z</dcterms:modified>
</cp:coreProperties>
</file>